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FA" w:rsidRPr="00BD17FA" w:rsidRDefault="00BD17FA" w:rsidP="00BD17FA">
      <w:pPr>
        <w:spacing w:after="0" w:line="240" w:lineRule="auto"/>
        <w:jc w:val="right"/>
        <w:rPr>
          <w:i/>
          <w:sz w:val="24"/>
          <w:szCs w:val="28"/>
        </w:rPr>
      </w:pPr>
      <w:r w:rsidRPr="00BD17FA">
        <w:rPr>
          <w:i/>
          <w:sz w:val="24"/>
          <w:szCs w:val="28"/>
        </w:rPr>
        <w:t>Проект до</w:t>
      </w:r>
      <w:r w:rsidR="007C31CA">
        <w:rPr>
          <w:i/>
          <w:sz w:val="24"/>
          <w:szCs w:val="28"/>
        </w:rPr>
        <w:t>клада М.В. Лихачева к НТС, 04.10</w:t>
      </w:r>
      <w:r w:rsidRPr="00BD17FA">
        <w:rPr>
          <w:i/>
          <w:sz w:val="24"/>
          <w:szCs w:val="28"/>
        </w:rPr>
        <w:t>.2016</w:t>
      </w:r>
    </w:p>
    <w:p w:rsidR="00C65F86" w:rsidRPr="00C65F86" w:rsidRDefault="00BD17FA" w:rsidP="00C65F8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C65F86">
        <w:rPr>
          <w:b/>
          <w:sz w:val="28"/>
          <w:szCs w:val="28"/>
        </w:rPr>
        <w:t xml:space="preserve"> 1</w:t>
      </w:r>
    </w:p>
    <w:p w:rsidR="0084107D" w:rsidRDefault="00BD17FA" w:rsidP="0084107D">
      <w:pPr>
        <w:spacing w:after="0" w:line="240" w:lineRule="auto"/>
        <w:jc w:val="center"/>
      </w:pPr>
      <w:r w:rsidRPr="00BD17FA">
        <w:rPr>
          <w:noProof/>
          <w:lang w:eastAsia="ru-RU"/>
        </w:rPr>
        <w:drawing>
          <wp:inline distT="0" distB="0" distL="0" distR="0" wp14:anchorId="2F20C3DB" wp14:editId="17066601">
            <wp:extent cx="4572638" cy="3429479"/>
            <wp:effectExtent l="76200" t="76200" r="75565" b="762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65F86" w:rsidRPr="00B33EAC" w:rsidRDefault="00E8346C" w:rsidP="00355BA4">
      <w:pPr>
        <w:spacing w:after="0" w:line="240" w:lineRule="auto"/>
        <w:ind w:firstLine="709"/>
        <w:jc w:val="both"/>
        <w:rPr>
          <w:sz w:val="28"/>
          <w:szCs w:val="28"/>
        </w:rPr>
      </w:pPr>
      <w:r w:rsidRPr="00B33EAC">
        <w:rPr>
          <w:sz w:val="28"/>
          <w:szCs w:val="28"/>
        </w:rPr>
        <w:t>Добрый день</w:t>
      </w:r>
      <w:r w:rsidR="00355BA4" w:rsidRPr="00B33EAC">
        <w:rPr>
          <w:sz w:val="28"/>
          <w:szCs w:val="28"/>
        </w:rPr>
        <w:t>,</w:t>
      </w:r>
      <w:r w:rsidRPr="00B33EAC">
        <w:rPr>
          <w:sz w:val="28"/>
          <w:szCs w:val="28"/>
        </w:rPr>
        <w:t xml:space="preserve"> уважаемые коллеги!</w:t>
      </w:r>
    </w:p>
    <w:p w:rsidR="00E8346C" w:rsidRPr="00E8346C" w:rsidRDefault="00355BA4" w:rsidP="00355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Вашему вниманию </w:t>
      </w:r>
      <w:r w:rsidR="00BD17FA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доклад о </w:t>
      </w:r>
      <w:r w:rsidR="00BD17FA">
        <w:rPr>
          <w:sz w:val="28"/>
          <w:szCs w:val="28"/>
        </w:rPr>
        <w:t xml:space="preserve">деятельности «Газпром газомоторное топливо» </w:t>
      </w:r>
      <w:r>
        <w:rPr>
          <w:sz w:val="28"/>
          <w:szCs w:val="28"/>
        </w:rPr>
        <w:t xml:space="preserve">в сфере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 </w:t>
      </w:r>
      <w:r w:rsidR="001B6154">
        <w:rPr>
          <w:sz w:val="28"/>
          <w:szCs w:val="28"/>
        </w:rPr>
        <w:t xml:space="preserve">технологического </w:t>
      </w:r>
      <w:r>
        <w:rPr>
          <w:sz w:val="28"/>
          <w:szCs w:val="28"/>
        </w:rPr>
        <w:t xml:space="preserve">оборудования </w:t>
      </w:r>
      <w:r w:rsidR="001B6154">
        <w:rPr>
          <w:sz w:val="28"/>
          <w:szCs w:val="28"/>
        </w:rPr>
        <w:t>для газозаправочной инфраструктуры.</w:t>
      </w:r>
    </w:p>
    <w:p w:rsidR="00C65F86" w:rsidRPr="00E8346C" w:rsidRDefault="00C65F86" w:rsidP="00355BA4">
      <w:pPr>
        <w:spacing w:after="0" w:line="240" w:lineRule="auto"/>
        <w:ind w:firstLine="709"/>
        <w:rPr>
          <w:sz w:val="28"/>
          <w:szCs w:val="28"/>
        </w:rPr>
      </w:pPr>
    </w:p>
    <w:p w:rsidR="00C65F86" w:rsidRDefault="00C65F86" w:rsidP="0084107D">
      <w:pPr>
        <w:spacing w:after="0" w:line="240" w:lineRule="auto"/>
        <w:jc w:val="center"/>
        <w:sectPr w:rsidR="00C65F86" w:rsidSect="00C65F86"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65F86" w:rsidRPr="00C65F86" w:rsidRDefault="00BD17FA" w:rsidP="00C65F8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</w:t>
      </w:r>
      <w:r w:rsidR="00C65F86">
        <w:rPr>
          <w:b/>
          <w:sz w:val="28"/>
          <w:szCs w:val="28"/>
        </w:rPr>
        <w:t xml:space="preserve"> 2</w:t>
      </w:r>
    </w:p>
    <w:p w:rsidR="001F238C" w:rsidRDefault="00263E14" w:rsidP="0084107D">
      <w:pPr>
        <w:spacing w:after="0" w:line="240" w:lineRule="auto"/>
        <w:jc w:val="center"/>
      </w:pPr>
      <w:r w:rsidRPr="00263E14">
        <w:rPr>
          <w:noProof/>
          <w:lang w:eastAsia="ru-RU"/>
        </w:rPr>
        <w:drawing>
          <wp:inline distT="0" distB="0" distL="0" distR="0" wp14:anchorId="65584C40" wp14:editId="07721E67">
            <wp:extent cx="4572638" cy="3429479"/>
            <wp:effectExtent l="76200" t="76200" r="75565" b="762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81F76" w:rsidRDefault="00487362" w:rsidP="00977D0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«Газпром газомоторное топливо» в </w:t>
      </w:r>
      <w:proofErr w:type="gramStart"/>
      <w:r>
        <w:rPr>
          <w:sz w:val="28"/>
          <w:szCs w:val="28"/>
        </w:rPr>
        <w:t>качестве</w:t>
      </w:r>
      <w:proofErr w:type="gramEnd"/>
      <w:r>
        <w:rPr>
          <w:sz w:val="28"/>
          <w:szCs w:val="28"/>
        </w:rPr>
        <w:t xml:space="preserve"> единого оператора рынка от ПАО «Газпром» ведет последовательную работу по расширению газозаправочной инфраструктуры. </w:t>
      </w:r>
      <w:r w:rsidR="006A1C88">
        <w:rPr>
          <w:sz w:val="28"/>
          <w:szCs w:val="28"/>
        </w:rPr>
        <w:t xml:space="preserve">В рамках </w:t>
      </w:r>
      <w:r w:rsidR="00314C25">
        <w:rPr>
          <w:sz w:val="28"/>
          <w:szCs w:val="28"/>
        </w:rPr>
        <w:t xml:space="preserve">курса «Газпрома» на </w:t>
      </w:r>
      <w:proofErr w:type="spellStart"/>
      <w:r w:rsidR="00314C25">
        <w:rPr>
          <w:sz w:val="28"/>
          <w:szCs w:val="28"/>
        </w:rPr>
        <w:t>импортозамещение</w:t>
      </w:r>
      <w:proofErr w:type="spellEnd"/>
      <w:r w:rsidR="00314C25">
        <w:rPr>
          <w:sz w:val="28"/>
          <w:szCs w:val="28"/>
        </w:rPr>
        <w:t>, п</w:t>
      </w:r>
      <w:r w:rsidR="00142758">
        <w:rPr>
          <w:sz w:val="28"/>
          <w:szCs w:val="28"/>
        </w:rPr>
        <w:t>ри строительстве новых объектов планируется и</w:t>
      </w:r>
      <w:r w:rsidR="00881F76">
        <w:rPr>
          <w:sz w:val="28"/>
          <w:szCs w:val="28"/>
        </w:rPr>
        <w:t>спользова</w:t>
      </w:r>
      <w:r w:rsidR="00142758">
        <w:rPr>
          <w:sz w:val="28"/>
          <w:szCs w:val="28"/>
        </w:rPr>
        <w:t>ть преимущественно</w:t>
      </w:r>
      <w:r w:rsidR="00881F76">
        <w:rPr>
          <w:sz w:val="28"/>
          <w:szCs w:val="28"/>
        </w:rPr>
        <w:t xml:space="preserve"> </w:t>
      </w:r>
      <w:r w:rsidR="00142758">
        <w:rPr>
          <w:sz w:val="28"/>
          <w:szCs w:val="28"/>
        </w:rPr>
        <w:t>отечественное оборудование</w:t>
      </w:r>
      <w:r w:rsidR="00881F76">
        <w:rPr>
          <w:sz w:val="28"/>
          <w:szCs w:val="28"/>
        </w:rPr>
        <w:t xml:space="preserve">. </w:t>
      </w:r>
    </w:p>
    <w:p w:rsidR="00664B44" w:rsidRDefault="00314C25" w:rsidP="004D5B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к</w:t>
      </w:r>
      <w:r w:rsidR="004D5BD9">
        <w:rPr>
          <w:rFonts w:ascii="Times New Roman" w:hAnsi="Times New Roman" w:cs="Times New Roman"/>
          <w:sz w:val="28"/>
          <w:szCs w:val="28"/>
        </w:rPr>
        <w:t>омпанией</w:t>
      </w:r>
      <w:r>
        <w:rPr>
          <w:rFonts w:ascii="Times New Roman" w:hAnsi="Times New Roman" w:cs="Times New Roman"/>
          <w:sz w:val="28"/>
          <w:szCs w:val="28"/>
        </w:rPr>
        <w:t xml:space="preserve"> «Газпром газомоторное топливо»</w:t>
      </w:r>
      <w:r w:rsidR="004D5BD9">
        <w:rPr>
          <w:rFonts w:ascii="Times New Roman" w:hAnsi="Times New Roman" w:cs="Times New Roman"/>
          <w:sz w:val="28"/>
          <w:szCs w:val="28"/>
        </w:rPr>
        <w:t xml:space="preserve"> проведен анализ ведущих отечественных и иностранных производителей технологического оборудования для автомобильных газонаполнительных компрессорных станций (АГНКС), а также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проанализирован </w:t>
      </w:r>
      <w:r w:rsidR="004D5BD9">
        <w:rPr>
          <w:rFonts w:ascii="Times New Roman" w:hAnsi="Times New Roman" w:cs="Times New Roman"/>
          <w:sz w:val="28"/>
          <w:szCs w:val="28"/>
        </w:rPr>
        <w:t xml:space="preserve">опыт эксплуатации отечественного компрессорного оборудования и, в целом, АГНКС дочерних обществ «Газпром». </w:t>
      </w:r>
    </w:p>
    <w:p w:rsidR="00664B44" w:rsidRDefault="00664B44" w:rsidP="004D5B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B44" w:rsidRDefault="00664B44" w:rsidP="004D5B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758" w:rsidRDefault="0014275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4B44" w:rsidRDefault="00664B44" w:rsidP="00664B44">
      <w:pPr>
        <w:spacing w:after="0" w:line="240" w:lineRule="auto"/>
      </w:pPr>
      <w:r>
        <w:rPr>
          <w:b/>
          <w:sz w:val="28"/>
          <w:szCs w:val="28"/>
        </w:rPr>
        <w:lastRenderedPageBreak/>
        <w:t>Слайд 3</w:t>
      </w:r>
    </w:p>
    <w:p w:rsidR="00664B44" w:rsidRDefault="00142758" w:rsidP="00664B44">
      <w:pPr>
        <w:spacing w:after="0" w:line="240" w:lineRule="auto"/>
        <w:jc w:val="center"/>
      </w:pPr>
      <w:r w:rsidRPr="00142758">
        <w:rPr>
          <w:noProof/>
          <w:lang w:eastAsia="ru-RU"/>
        </w:rPr>
        <w:drawing>
          <wp:inline distT="0" distB="0" distL="0" distR="0" wp14:anchorId="2E363F28" wp14:editId="7221A5CA">
            <wp:extent cx="4572638" cy="3429479"/>
            <wp:effectExtent l="76200" t="76200" r="75565" b="762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664B44" w:rsidRDefault="00664B44" w:rsidP="00664B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России налажено производство основных комплектующих частей </w:t>
      </w:r>
      <w:r w:rsidR="009D2441">
        <w:rPr>
          <w:rFonts w:ascii="Times New Roman" w:hAnsi="Times New Roman" w:cs="Times New Roman"/>
          <w:sz w:val="28"/>
          <w:szCs w:val="28"/>
        </w:rPr>
        <w:t>для АГНКС: узлов учета газа на входе, блоков</w:t>
      </w:r>
      <w:r>
        <w:rPr>
          <w:rFonts w:ascii="Times New Roman" w:hAnsi="Times New Roman" w:cs="Times New Roman"/>
          <w:sz w:val="28"/>
          <w:szCs w:val="28"/>
        </w:rPr>
        <w:t xml:space="preserve"> очистки и осушк</w:t>
      </w:r>
      <w:r w:rsidR="009D2441">
        <w:rPr>
          <w:rFonts w:ascii="Times New Roman" w:hAnsi="Times New Roman" w:cs="Times New Roman"/>
          <w:sz w:val="28"/>
          <w:szCs w:val="28"/>
        </w:rPr>
        <w:t>и природного газа, компрессорных</w:t>
      </w:r>
      <w:r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9D2441">
        <w:rPr>
          <w:rFonts w:ascii="Times New Roman" w:hAnsi="Times New Roman" w:cs="Times New Roman"/>
          <w:sz w:val="28"/>
          <w:szCs w:val="28"/>
        </w:rPr>
        <w:t>ок, баллонов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9D2441">
        <w:rPr>
          <w:rFonts w:ascii="Times New Roman" w:hAnsi="Times New Roman" w:cs="Times New Roman"/>
          <w:sz w:val="28"/>
          <w:szCs w:val="28"/>
        </w:rPr>
        <w:t>сокого давления, газозаправочных</w:t>
      </w:r>
      <w:r>
        <w:rPr>
          <w:rFonts w:ascii="Times New Roman" w:hAnsi="Times New Roman" w:cs="Times New Roman"/>
          <w:sz w:val="28"/>
          <w:szCs w:val="28"/>
        </w:rPr>
        <w:t xml:space="preserve"> колон</w:t>
      </w:r>
      <w:r w:rsidR="009D244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, контроллер</w:t>
      </w:r>
      <w:r w:rsidR="009D244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АСУ ТП. </w:t>
      </w:r>
    </w:p>
    <w:p w:rsidR="00664B44" w:rsidRDefault="00664B44" w:rsidP="004D5B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86" w:rsidRDefault="00C65F86" w:rsidP="0084107D">
      <w:pPr>
        <w:spacing w:after="0" w:line="240" w:lineRule="auto"/>
        <w:jc w:val="center"/>
        <w:sectPr w:rsidR="00C65F86" w:rsidSect="0084107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44A7D" w:rsidRDefault="00E44A7D" w:rsidP="00E44A7D">
      <w:pPr>
        <w:spacing w:after="0" w:line="240" w:lineRule="auto"/>
      </w:pPr>
      <w:r>
        <w:rPr>
          <w:b/>
          <w:sz w:val="28"/>
          <w:szCs w:val="28"/>
        </w:rPr>
        <w:lastRenderedPageBreak/>
        <w:t>Слайд 4</w:t>
      </w:r>
    </w:p>
    <w:p w:rsidR="00E44A7D" w:rsidRDefault="00E44A7D" w:rsidP="00E44A7D">
      <w:pPr>
        <w:spacing w:after="0" w:line="240" w:lineRule="auto"/>
        <w:jc w:val="center"/>
      </w:pPr>
      <w:r w:rsidRPr="00BD17FA">
        <w:rPr>
          <w:noProof/>
          <w:lang w:eastAsia="ru-RU"/>
        </w:rPr>
        <w:drawing>
          <wp:inline distT="0" distB="0" distL="0" distR="0" wp14:anchorId="69DFE236" wp14:editId="4CF616EB">
            <wp:extent cx="4572638" cy="3429479"/>
            <wp:effectExtent l="76200" t="76200" r="75565" b="762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37A6B" w:rsidRPr="00EA671C" w:rsidRDefault="00037A6B" w:rsidP="00037A6B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Зарубежными производителями прорабатывается возможность локализации технологий </w:t>
      </w:r>
      <w:proofErr w:type="spellStart"/>
      <w:r>
        <w:rPr>
          <w:sz w:val="28"/>
        </w:rPr>
        <w:t>компрессоростроения</w:t>
      </w:r>
      <w:proofErr w:type="spellEnd"/>
      <w:r>
        <w:rPr>
          <w:sz w:val="28"/>
        </w:rPr>
        <w:t xml:space="preserve"> итальянских компаний </w:t>
      </w:r>
      <w:r>
        <w:rPr>
          <w:sz w:val="28"/>
          <w:lang w:val="en-US"/>
        </w:rPr>
        <w:t>SAFE</w:t>
      </w:r>
      <w:r>
        <w:rPr>
          <w:sz w:val="28"/>
        </w:rPr>
        <w:t>,</w:t>
      </w:r>
      <w:r w:rsidRPr="009D07B8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FornovoGas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  <w:lang w:val="en-US"/>
        </w:rPr>
        <w:t>IdroMeccanica</w:t>
      </w:r>
      <w:proofErr w:type="spellEnd"/>
      <w:r>
        <w:rPr>
          <w:sz w:val="28"/>
        </w:rPr>
        <w:t xml:space="preserve">. Проводятся переговоры с производителем аргентинского оборудования торговой марки </w:t>
      </w:r>
      <w:r>
        <w:rPr>
          <w:sz w:val="28"/>
          <w:lang w:val="en-US"/>
        </w:rPr>
        <w:t>ASPRO</w:t>
      </w:r>
      <w:r>
        <w:rPr>
          <w:sz w:val="28"/>
        </w:rPr>
        <w:t>.</w:t>
      </w:r>
    </w:p>
    <w:p w:rsidR="00142758" w:rsidRDefault="0014275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4B44" w:rsidRDefault="00664B44" w:rsidP="00664B44">
      <w:pPr>
        <w:spacing w:after="0" w:line="240" w:lineRule="auto"/>
      </w:pPr>
      <w:r>
        <w:rPr>
          <w:b/>
          <w:sz w:val="28"/>
          <w:szCs w:val="28"/>
        </w:rPr>
        <w:lastRenderedPageBreak/>
        <w:t xml:space="preserve">Слайд </w:t>
      </w:r>
      <w:r w:rsidR="00E44A7D">
        <w:rPr>
          <w:b/>
          <w:sz w:val="28"/>
          <w:szCs w:val="28"/>
        </w:rPr>
        <w:t>5</w:t>
      </w:r>
    </w:p>
    <w:p w:rsidR="00664B44" w:rsidRDefault="00142758" w:rsidP="00664B44">
      <w:pPr>
        <w:spacing w:after="0" w:line="240" w:lineRule="auto"/>
        <w:jc w:val="center"/>
      </w:pPr>
      <w:r w:rsidRPr="00142758">
        <w:rPr>
          <w:noProof/>
          <w:lang w:eastAsia="ru-RU"/>
        </w:rPr>
        <w:drawing>
          <wp:inline distT="0" distB="0" distL="0" distR="0" wp14:anchorId="6D571668" wp14:editId="41038A8B">
            <wp:extent cx="4572638" cy="3429479"/>
            <wp:effectExtent l="76200" t="76200" r="75565" b="762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42758" w:rsidRDefault="00664B44" w:rsidP="001427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В целях унификации применяемых технических решений </w:t>
      </w:r>
      <w:r w:rsidR="00596C9A">
        <w:rPr>
          <w:sz w:val="28"/>
        </w:rPr>
        <w:t>пр</w:t>
      </w:r>
      <w:r>
        <w:rPr>
          <w:sz w:val="28"/>
        </w:rPr>
        <w:t xml:space="preserve">и </w:t>
      </w:r>
      <w:r w:rsidR="00596C9A">
        <w:rPr>
          <w:sz w:val="28"/>
        </w:rPr>
        <w:t xml:space="preserve">строительстве газозаправочных объектов </w:t>
      </w:r>
      <w:r w:rsidR="00142758">
        <w:rPr>
          <w:rFonts w:ascii="Times New Roman" w:hAnsi="Times New Roman" w:cs="Times New Roman"/>
          <w:sz w:val="28"/>
          <w:szCs w:val="28"/>
        </w:rPr>
        <w:t>ра</w:t>
      </w:r>
      <w:r w:rsidR="00037A6B">
        <w:rPr>
          <w:rFonts w:ascii="Times New Roman" w:hAnsi="Times New Roman" w:cs="Times New Roman"/>
          <w:sz w:val="28"/>
          <w:szCs w:val="28"/>
        </w:rPr>
        <w:t>зра</w:t>
      </w:r>
      <w:r w:rsidR="00142758">
        <w:rPr>
          <w:rFonts w:ascii="Times New Roman" w:hAnsi="Times New Roman" w:cs="Times New Roman"/>
          <w:sz w:val="28"/>
          <w:szCs w:val="28"/>
        </w:rPr>
        <w:t>ботаны форматы тех</w:t>
      </w:r>
      <w:r w:rsidR="00596C9A">
        <w:rPr>
          <w:rFonts w:ascii="Times New Roman" w:hAnsi="Times New Roman" w:cs="Times New Roman"/>
          <w:sz w:val="28"/>
          <w:szCs w:val="28"/>
        </w:rPr>
        <w:t>нологического оборудования</w:t>
      </w:r>
      <w:r>
        <w:rPr>
          <w:sz w:val="28"/>
        </w:rPr>
        <w:t>.</w:t>
      </w:r>
      <w:r w:rsidR="00142758" w:rsidRPr="0014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B44" w:rsidRDefault="00664B44" w:rsidP="00664B4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В качестве основных стационарных решений </w:t>
      </w:r>
      <w:r w:rsidR="00142758">
        <w:rPr>
          <w:sz w:val="28"/>
        </w:rPr>
        <w:t>рассматриваю</w:t>
      </w:r>
      <w:r w:rsidRPr="00A96BAC">
        <w:rPr>
          <w:sz w:val="28"/>
        </w:rPr>
        <w:t xml:space="preserve">тся две схемы размещения технологического оборудования: </w:t>
      </w:r>
      <w:r>
        <w:rPr>
          <w:sz w:val="28"/>
        </w:rPr>
        <w:t>блочного и цехового исполнения.</w:t>
      </w:r>
    </w:p>
    <w:p w:rsidR="00664B44" w:rsidRDefault="00664B44" w:rsidP="00664B4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Блочное</w:t>
      </w:r>
      <w:r w:rsidRPr="00A96BAC">
        <w:rPr>
          <w:sz w:val="28"/>
        </w:rPr>
        <w:t xml:space="preserve"> исполнение целесообразно применять в </w:t>
      </w:r>
      <w:proofErr w:type="gramStart"/>
      <w:r w:rsidRPr="00A96BAC">
        <w:rPr>
          <w:sz w:val="28"/>
        </w:rPr>
        <w:t>случаях</w:t>
      </w:r>
      <w:proofErr w:type="gramEnd"/>
      <w:r w:rsidRPr="00A96BAC">
        <w:rPr>
          <w:sz w:val="28"/>
        </w:rPr>
        <w:t xml:space="preserve">, кода весь объем </w:t>
      </w:r>
      <w:r>
        <w:rPr>
          <w:sz w:val="28"/>
        </w:rPr>
        <w:t xml:space="preserve">основного и вспомогательного технологического </w:t>
      </w:r>
      <w:r w:rsidRPr="00A96BAC">
        <w:rPr>
          <w:sz w:val="28"/>
        </w:rPr>
        <w:t xml:space="preserve">оборудования </w:t>
      </w:r>
      <w:r>
        <w:rPr>
          <w:sz w:val="28"/>
        </w:rPr>
        <w:t xml:space="preserve">можно </w:t>
      </w:r>
      <w:r w:rsidRPr="00A96BAC">
        <w:rPr>
          <w:sz w:val="28"/>
        </w:rPr>
        <w:t>разме</w:t>
      </w:r>
      <w:r>
        <w:rPr>
          <w:sz w:val="28"/>
        </w:rPr>
        <w:t>стить</w:t>
      </w:r>
      <w:r w:rsidRPr="00A96BAC">
        <w:rPr>
          <w:sz w:val="28"/>
        </w:rPr>
        <w:t xml:space="preserve"> в </w:t>
      </w:r>
      <w:r>
        <w:rPr>
          <w:sz w:val="28"/>
        </w:rPr>
        <w:t xml:space="preserve">размерах </w:t>
      </w:r>
      <w:r w:rsidRPr="00A96BAC">
        <w:rPr>
          <w:sz w:val="28"/>
        </w:rPr>
        <w:t>одно</w:t>
      </w:r>
      <w:r>
        <w:rPr>
          <w:sz w:val="28"/>
        </w:rPr>
        <w:t>го стандартного</w:t>
      </w:r>
      <w:r w:rsidRPr="00A96BAC">
        <w:rPr>
          <w:sz w:val="28"/>
        </w:rPr>
        <w:t xml:space="preserve"> контейнер</w:t>
      </w:r>
      <w:r>
        <w:rPr>
          <w:sz w:val="28"/>
        </w:rPr>
        <w:t xml:space="preserve">а. Кроме этого </w:t>
      </w:r>
      <w:r w:rsidRPr="00A96BAC">
        <w:rPr>
          <w:sz w:val="28"/>
        </w:rPr>
        <w:t>к разме</w:t>
      </w:r>
      <w:r>
        <w:rPr>
          <w:sz w:val="28"/>
        </w:rPr>
        <w:t>щению оборудования не предъявляются требования</w:t>
      </w:r>
      <w:r w:rsidRPr="00A96BAC">
        <w:rPr>
          <w:sz w:val="28"/>
        </w:rPr>
        <w:t xml:space="preserve"> по сокращению пожарных разрывов</w:t>
      </w:r>
      <w:r>
        <w:rPr>
          <w:sz w:val="28"/>
        </w:rPr>
        <w:t>, а также имеется</w:t>
      </w:r>
      <w:r w:rsidRPr="00A96BAC">
        <w:rPr>
          <w:sz w:val="28"/>
        </w:rPr>
        <w:t xml:space="preserve"> возможн</w:t>
      </w:r>
      <w:r>
        <w:rPr>
          <w:sz w:val="28"/>
        </w:rPr>
        <w:t>ость</w:t>
      </w:r>
      <w:r w:rsidRPr="00A96BAC">
        <w:rPr>
          <w:sz w:val="28"/>
        </w:rPr>
        <w:t xml:space="preserve"> круглогодично</w:t>
      </w:r>
      <w:r>
        <w:rPr>
          <w:sz w:val="28"/>
        </w:rPr>
        <w:t>го</w:t>
      </w:r>
      <w:r w:rsidRPr="00A96BAC">
        <w:rPr>
          <w:sz w:val="28"/>
        </w:rPr>
        <w:t xml:space="preserve"> обслуживани</w:t>
      </w:r>
      <w:r>
        <w:rPr>
          <w:sz w:val="28"/>
        </w:rPr>
        <w:t>я</w:t>
      </w:r>
      <w:r w:rsidRPr="00881F76">
        <w:rPr>
          <w:sz w:val="28"/>
        </w:rPr>
        <w:t xml:space="preserve"> </w:t>
      </w:r>
      <w:r>
        <w:rPr>
          <w:sz w:val="28"/>
        </w:rPr>
        <w:t>снаружи</w:t>
      </w:r>
      <w:r w:rsidRPr="00A96BAC">
        <w:rPr>
          <w:sz w:val="28"/>
        </w:rPr>
        <w:t xml:space="preserve">. </w:t>
      </w:r>
    </w:p>
    <w:p w:rsidR="00664B44" w:rsidRDefault="00664B44" w:rsidP="00664B44">
      <w:pPr>
        <w:spacing w:after="0" w:line="240" w:lineRule="auto"/>
        <w:ind w:firstLine="709"/>
        <w:jc w:val="both"/>
        <w:rPr>
          <w:sz w:val="28"/>
        </w:rPr>
      </w:pPr>
      <w:r w:rsidRPr="00A96BAC">
        <w:rPr>
          <w:sz w:val="28"/>
        </w:rPr>
        <w:t>Цеховая структура размещения оборудования предусматривается для АГНКС с производительностью компрессо</w:t>
      </w:r>
      <w:r>
        <w:rPr>
          <w:sz w:val="28"/>
        </w:rPr>
        <w:t>рного оборудования</w:t>
      </w:r>
      <w:r w:rsidRPr="00A96BAC">
        <w:rPr>
          <w:sz w:val="28"/>
        </w:rPr>
        <w:t xml:space="preserve"> от 1000 нм</w:t>
      </w:r>
      <w:r>
        <w:rPr>
          <w:rFonts w:cstheme="minorHAnsi"/>
          <w:sz w:val="28"/>
        </w:rPr>
        <w:t>³</w:t>
      </w:r>
      <w:r w:rsidRPr="00A96BAC">
        <w:rPr>
          <w:sz w:val="28"/>
        </w:rPr>
        <w:t>/час</w:t>
      </w:r>
      <w:r>
        <w:rPr>
          <w:sz w:val="28"/>
        </w:rPr>
        <w:t xml:space="preserve"> и объектов, где </w:t>
      </w:r>
      <w:r w:rsidRPr="00A96BAC">
        <w:rPr>
          <w:sz w:val="28"/>
        </w:rPr>
        <w:t xml:space="preserve">необходимо решить вопросы по возможному сокращению пожарных разрывов и необходимости </w:t>
      </w:r>
      <w:r>
        <w:rPr>
          <w:sz w:val="28"/>
        </w:rPr>
        <w:t>внутрицехового обслуживания оборудования</w:t>
      </w:r>
      <w:r w:rsidRPr="00A96BAC">
        <w:rPr>
          <w:sz w:val="28"/>
        </w:rPr>
        <w:t>. При этом здания цехов для размещения основного технологического оборудования предлагается возвод</w:t>
      </w:r>
      <w:r>
        <w:rPr>
          <w:sz w:val="28"/>
        </w:rPr>
        <w:t>ить в железобетонном исполнении, выполненном по типовому проекту.</w:t>
      </w:r>
      <w:r w:rsidRPr="00A96BAC">
        <w:rPr>
          <w:sz w:val="28"/>
        </w:rPr>
        <w:t xml:space="preserve"> Монтаж оборудования, включая межблочную обвязку</w:t>
      </w:r>
      <w:r>
        <w:rPr>
          <w:sz w:val="28"/>
        </w:rPr>
        <w:t>,</w:t>
      </w:r>
      <w:r w:rsidRPr="00A96BAC">
        <w:rPr>
          <w:sz w:val="28"/>
        </w:rPr>
        <w:t xml:space="preserve"> производит</w:t>
      </w:r>
      <w:r>
        <w:rPr>
          <w:sz w:val="28"/>
        </w:rPr>
        <w:t>ся</w:t>
      </w:r>
      <w:r w:rsidRPr="00A96BAC">
        <w:rPr>
          <w:sz w:val="28"/>
        </w:rPr>
        <w:t xml:space="preserve"> после возведения здания цеха на строительной площадке</w:t>
      </w:r>
      <w:r>
        <w:rPr>
          <w:sz w:val="28"/>
        </w:rPr>
        <w:t xml:space="preserve">. </w:t>
      </w:r>
      <w:r w:rsidRPr="00A96BAC">
        <w:rPr>
          <w:sz w:val="28"/>
        </w:rPr>
        <w:t>Такой подход позвол</w:t>
      </w:r>
      <w:r>
        <w:rPr>
          <w:sz w:val="28"/>
        </w:rPr>
        <w:t>яет</w:t>
      </w:r>
      <w:r w:rsidRPr="00A96BAC">
        <w:rPr>
          <w:sz w:val="28"/>
        </w:rPr>
        <w:t xml:space="preserve"> сократить </w:t>
      </w:r>
      <w:r>
        <w:rPr>
          <w:sz w:val="28"/>
        </w:rPr>
        <w:t xml:space="preserve">сроки поставки оборудования, так как </w:t>
      </w:r>
      <w:r w:rsidRPr="00A96BAC">
        <w:rPr>
          <w:sz w:val="28"/>
        </w:rPr>
        <w:t xml:space="preserve">не </w:t>
      </w:r>
      <w:r>
        <w:rPr>
          <w:sz w:val="28"/>
        </w:rPr>
        <w:t>требуется изгото</w:t>
      </w:r>
      <w:r w:rsidRPr="00A96BAC">
        <w:rPr>
          <w:sz w:val="28"/>
        </w:rPr>
        <w:t>вл</w:t>
      </w:r>
      <w:r>
        <w:rPr>
          <w:sz w:val="28"/>
        </w:rPr>
        <w:t>ение</w:t>
      </w:r>
      <w:r w:rsidRPr="00A96BAC">
        <w:rPr>
          <w:sz w:val="28"/>
        </w:rPr>
        <w:t xml:space="preserve"> контейнер</w:t>
      </w:r>
      <w:r>
        <w:rPr>
          <w:sz w:val="28"/>
        </w:rPr>
        <w:t>н</w:t>
      </w:r>
      <w:r w:rsidRPr="00A96BAC">
        <w:rPr>
          <w:sz w:val="28"/>
        </w:rPr>
        <w:t>ы</w:t>
      </w:r>
      <w:r>
        <w:rPr>
          <w:sz w:val="28"/>
        </w:rPr>
        <w:t>х модулей для размещения оборудования и о</w:t>
      </w:r>
      <w:r w:rsidRPr="00A96BAC">
        <w:rPr>
          <w:sz w:val="28"/>
        </w:rPr>
        <w:t xml:space="preserve">тпадает необходимость </w:t>
      </w:r>
      <w:r>
        <w:rPr>
          <w:sz w:val="28"/>
        </w:rPr>
        <w:t xml:space="preserve">в </w:t>
      </w:r>
      <w:r w:rsidRPr="00A96BAC">
        <w:rPr>
          <w:sz w:val="28"/>
        </w:rPr>
        <w:t>разраб</w:t>
      </w:r>
      <w:r>
        <w:rPr>
          <w:sz w:val="28"/>
        </w:rPr>
        <w:t>отке «стыковочных» разъемных</w:t>
      </w:r>
      <w:r w:rsidRPr="00A96BAC">
        <w:rPr>
          <w:sz w:val="28"/>
        </w:rPr>
        <w:t xml:space="preserve"> соединени</w:t>
      </w:r>
      <w:r>
        <w:rPr>
          <w:sz w:val="28"/>
        </w:rPr>
        <w:t>й</w:t>
      </w:r>
      <w:r w:rsidRPr="00A96BAC">
        <w:rPr>
          <w:sz w:val="28"/>
        </w:rPr>
        <w:t xml:space="preserve"> межблочной обвязки</w:t>
      </w:r>
      <w:r>
        <w:rPr>
          <w:sz w:val="28"/>
        </w:rPr>
        <w:t>.</w:t>
      </w:r>
    </w:p>
    <w:p w:rsidR="00664B44" w:rsidRDefault="00664B44" w:rsidP="00664B4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Для реализации проектов по схеме «</w:t>
      </w:r>
      <w:proofErr w:type="gramStart"/>
      <w:r>
        <w:rPr>
          <w:sz w:val="28"/>
        </w:rPr>
        <w:t>материнская</w:t>
      </w:r>
      <w:proofErr w:type="gramEnd"/>
      <w:r>
        <w:rPr>
          <w:sz w:val="28"/>
        </w:rPr>
        <w:t xml:space="preserve"> – дочерние станции» предусмотрено применение модулей разгрузки ПАГЗ и баллонных сборок, реализуемых как в стационарном, так и в мобильном исполнении.</w:t>
      </w:r>
    </w:p>
    <w:p w:rsidR="00664B44" w:rsidRDefault="00664B44" w:rsidP="00664B44">
      <w:pPr>
        <w:spacing w:after="0" w:line="240" w:lineRule="auto"/>
        <w:rPr>
          <w:b/>
          <w:sz w:val="28"/>
          <w:szCs w:val="28"/>
        </w:rPr>
      </w:pPr>
    </w:p>
    <w:p w:rsidR="00037A6B" w:rsidRDefault="00037A6B" w:rsidP="00664B44">
      <w:pPr>
        <w:spacing w:after="0" w:line="240" w:lineRule="auto"/>
        <w:rPr>
          <w:b/>
          <w:sz w:val="28"/>
          <w:szCs w:val="28"/>
        </w:rPr>
      </w:pPr>
    </w:p>
    <w:p w:rsidR="00664B44" w:rsidRDefault="00664B44" w:rsidP="00664B44">
      <w:pPr>
        <w:spacing w:after="0" w:line="240" w:lineRule="auto"/>
      </w:pPr>
      <w:r>
        <w:rPr>
          <w:b/>
          <w:sz w:val="28"/>
          <w:szCs w:val="28"/>
        </w:rPr>
        <w:lastRenderedPageBreak/>
        <w:t xml:space="preserve">Слайд </w:t>
      </w:r>
      <w:r w:rsidR="00E44A7D">
        <w:rPr>
          <w:b/>
          <w:sz w:val="28"/>
          <w:szCs w:val="28"/>
        </w:rPr>
        <w:t>6</w:t>
      </w:r>
    </w:p>
    <w:p w:rsidR="00664B44" w:rsidRDefault="00664B44" w:rsidP="00664B44">
      <w:pPr>
        <w:spacing w:after="0" w:line="240" w:lineRule="auto"/>
        <w:jc w:val="center"/>
      </w:pPr>
      <w:r w:rsidRPr="00BD17FA">
        <w:rPr>
          <w:noProof/>
          <w:lang w:eastAsia="ru-RU"/>
        </w:rPr>
        <w:drawing>
          <wp:inline distT="0" distB="0" distL="0" distR="0" wp14:anchorId="3ECF6B71" wp14:editId="36599BAD">
            <wp:extent cx="4572638" cy="3429479"/>
            <wp:effectExtent l="76200" t="76200" r="75565" b="7620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664B44" w:rsidRDefault="00037A6B" w:rsidP="00664B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4B44">
        <w:rPr>
          <w:rFonts w:ascii="Times New Roman" w:hAnsi="Times New Roman" w:cs="Times New Roman"/>
          <w:sz w:val="28"/>
          <w:szCs w:val="28"/>
        </w:rPr>
        <w:t xml:space="preserve">редполагается </w:t>
      </w:r>
      <w:proofErr w:type="gramStart"/>
      <w:r w:rsidR="00664B44">
        <w:rPr>
          <w:rFonts w:ascii="Times New Roman" w:hAnsi="Times New Roman" w:cs="Times New Roman"/>
          <w:sz w:val="28"/>
          <w:szCs w:val="28"/>
        </w:rPr>
        <w:t>поэтапное</w:t>
      </w:r>
      <w:proofErr w:type="gramEnd"/>
      <w:r w:rsidR="0066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B44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="00664B44">
        <w:rPr>
          <w:rFonts w:ascii="Times New Roman" w:hAnsi="Times New Roman" w:cs="Times New Roman"/>
          <w:sz w:val="28"/>
          <w:szCs w:val="28"/>
        </w:rPr>
        <w:t xml:space="preserve">  оборудования АГНКС. На первом этапе, который завершится в конце 2016 года, ведется работа по апробации отечественных компрессорных установок</w:t>
      </w:r>
      <w:r w:rsidR="005423D8">
        <w:rPr>
          <w:rFonts w:ascii="Times New Roman" w:hAnsi="Times New Roman" w:cs="Times New Roman"/>
          <w:sz w:val="28"/>
          <w:szCs w:val="28"/>
        </w:rPr>
        <w:t>.</w:t>
      </w:r>
    </w:p>
    <w:p w:rsidR="00664B44" w:rsidRDefault="00664B44" w:rsidP="00664B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AC">
        <w:rPr>
          <w:rFonts w:ascii="Times New Roman" w:hAnsi="Times New Roman" w:cs="Times New Roman"/>
          <w:sz w:val="28"/>
          <w:szCs w:val="28"/>
        </w:rPr>
        <w:t>Для систематизации технических решений</w:t>
      </w:r>
      <w:r>
        <w:rPr>
          <w:rFonts w:ascii="Times New Roman" w:hAnsi="Times New Roman" w:cs="Times New Roman"/>
          <w:sz w:val="28"/>
          <w:szCs w:val="28"/>
        </w:rPr>
        <w:t>, на 2017 год запланирована</w:t>
      </w:r>
      <w:r w:rsidRPr="00A96BAC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A96BAC">
        <w:rPr>
          <w:rFonts w:ascii="Times New Roman" w:hAnsi="Times New Roman" w:cs="Times New Roman"/>
          <w:sz w:val="28"/>
          <w:szCs w:val="28"/>
        </w:rPr>
        <w:t xml:space="preserve"> типово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96BA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BAC">
        <w:rPr>
          <w:rFonts w:ascii="Times New Roman" w:hAnsi="Times New Roman" w:cs="Times New Roman"/>
          <w:sz w:val="28"/>
          <w:szCs w:val="28"/>
        </w:rPr>
        <w:t xml:space="preserve"> размещения основного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>, выполненного в</w:t>
      </w:r>
      <w:r w:rsidRPr="00A96BAC">
        <w:rPr>
          <w:rFonts w:ascii="Times New Roman" w:hAnsi="Times New Roman" w:cs="Times New Roman"/>
          <w:sz w:val="28"/>
          <w:szCs w:val="28"/>
        </w:rPr>
        <w:t xml:space="preserve"> цехово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6BAC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6BA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учетом нескольких </w:t>
      </w:r>
      <w:r w:rsidRPr="00A96BAC">
        <w:rPr>
          <w:rFonts w:ascii="Times New Roman" w:hAnsi="Times New Roman" w:cs="Times New Roman"/>
          <w:sz w:val="28"/>
          <w:szCs w:val="28"/>
        </w:rPr>
        <w:t>комбинаци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6BAC">
        <w:rPr>
          <w:rFonts w:ascii="Times New Roman" w:hAnsi="Times New Roman" w:cs="Times New Roman"/>
          <w:sz w:val="28"/>
          <w:szCs w:val="28"/>
        </w:rPr>
        <w:t xml:space="preserve"> компрессорного и иного оборудова</w:t>
      </w:r>
      <w:r>
        <w:rPr>
          <w:rFonts w:ascii="Times New Roman" w:hAnsi="Times New Roman" w:cs="Times New Roman"/>
          <w:sz w:val="28"/>
          <w:szCs w:val="28"/>
        </w:rPr>
        <w:t>ния различных производителей, что</w:t>
      </w:r>
      <w:r w:rsidRPr="00A96BAC">
        <w:rPr>
          <w:rFonts w:ascii="Times New Roman" w:hAnsi="Times New Roman" w:cs="Times New Roman"/>
          <w:sz w:val="28"/>
          <w:szCs w:val="28"/>
        </w:rPr>
        <w:t xml:space="preserve"> позволит сократить сро</w:t>
      </w:r>
      <w:r>
        <w:rPr>
          <w:rFonts w:ascii="Times New Roman" w:hAnsi="Times New Roman" w:cs="Times New Roman"/>
          <w:sz w:val="28"/>
          <w:szCs w:val="28"/>
        </w:rPr>
        <w:t>ки проектирования АГНКС в целом.</w:t>
      </w:r>
      <w:r w:rsidRPr="00A96BAC">
        <w:rPr>
          <w:rFonts w:ascii="Times New Roman" w:hAnsi="Times New Roman" w:cs="Times New Roman"/>
          <w:sz w:val="28"/>
          <w:szCs w:val="28"/>
        </w:rPr>
        <w:t xml:space="preserve"> Подобные типовые решения в настоящее время разработаны для навесов и </w:t>
      </w:r>
      <w:r>
        <w:rPr>
          <w:rFonts w:ascii="Times New Roman" w:hAnsi="Times New Roman" w:cs="Times New Roman"/>
          <w:sz w:val="28"/>
          <w:szCs w:val="28"/>
        </w:rPr>
        <w:t>операторных газозаправочных станций.</w:t>
      </w:r>
    </w:p>
    <w:p w:rsidR="00664B44" w:rsidRPr="00A96BAC" w:rsidRDefault="00664B44" w:rsidP="00664B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2017 года, при условии получения положительных результатов апробации отечественных компрессорных установок или локализации производства иностранных компрессоров на территории Российской Федерации, на объектах нового строительства планируется применение оборудования с максимально возможным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B44" w:rsidRDefault="00664B44" w:rsidP="00664B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этапе, </w:t>
      </w:r>
      <w:r w:rsidR="00E44A7D">
        <w:rPr>
          <w:rFonts w:ascii="Times New Roman" w:hAnsi="Times New Roman" w:cs="Times New Roman"/>
          <w:sz w:val="28"/>
          <w:szCs w:val="28"/>
        </w:rPr>
        <w:t xml:space="preserve">на </w:t>
      </w:r>
      <w:r w:rsidR="00E44A7D" w:rsidRPr="00A96BAC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6BAC">
        <w:rPr>
          <w:rFonts w:ascii="Times New Roman" w:hAnsi="Times New Roman" w:cs="Times New Roman"/>
          <w:sz w:val="28"/>
          <w:szCs w:val="28"/>
        </w:rPr>
        <w:t>«М</w:t>
      </w:r>
      <w:r w:rsidR="00E44A7D">
        <w:rPr>
          <w:rFonts w:ascii="Times New Roman" w:hAnsi="Times New Roman" w:cs="Times New Roman"/>
          <w:sz w:val="28"/>
          <w:szCs w:val="28"/>
        </w:rPr>
        <w:t>осковского газоперерабатывающего</w:t>
      </w:r>
      <w:r>
        <w:rPr>
          <w:rFonts w:ascii="Times New Roman" w:hAnsi="Times New Roman" w:cs="Times New Roman"/>
          <w:sz w:val="28"/>
          <w:szCs w:val="28"/>
        </w:rPr>
        <w:t xml:space="preserve"> завод</w:t>
      </w:r>
      <w:r w:rsidR="00E44A7D">
        <w:rPr>
          <w:rFonts w:ascii="Times New Roman" w:hAnsi="Times New Roman" w:cs="Times New Roman"/>
          <w:sz w:val="28"/>
          <w:szCs w:val="28"/>
        </w:rPr>
        <w:t>а</w:t>
      </w:r>
      <w:r w:rsidRPr="00A96B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A96BAC">
        <w:rPr>
          <w:rFonts w:ascii="Times New Roman" w:hAnsi="Times New Roman" w:cs="Times New Roman"/>
          <w:sz w:val="28"/>
          <w:szCs w:val="28"/>
        </w:rPr>
        <w:t xml:space="preserve"> создать участок по </w:t>
      </w:r>
      <w:proofErr w:type="spellStart"/>
      <w:r w:rsidRPr="00A96BAC">
        <w:rPr>
          <w:rFonts w:ascii="Times New Roman" w:hAnsi="Times New Roman" w:cs="Times New Roman"/>
          <w:sz w:val="28"/>
          <w:szCs w:val="28"/>
        </w:rPr>
        <w:t>крупноузловой</w:t>
      </w:r>
      <w:proofErr w:type="spellEnd"/>
      <w:r w:rsidRPr="00A96BAC">
        <w:rPr>
          <w:rFonts w:ascii="Times New Roman" w:hAnsi="Times New Roman" w:cs="Times New Roman"/>
          <w:sz w:val="28"/>
          <w:szCs w:val="28"/>
        </w:rPr>
        <w:t xml:space="preserve"> сборке, монтажу и </w:t>
      </w:r>
      <w:proofErr w:type="spellStart"/>
      <w:r w:rsidRPr="00A96BAC">
        <w:rPr>
          <w:rFonts w:ascii="Times New Roman" w:hAnsi="Times New Roman" w:cs="Times New Roman"/>
          <w:sz w:val="28"/>
          <w:szCs w:val="28"/>
        </w:rPr>
        <w:t>пусконаладке</w:t>
      </w:r>
      <w:proofErr w:type="spellEnd"/>
      <w:r w:rsidRPr="00A96BAC">
        <w:rPr>
          <w:rFonts w:ascii="Times New Roman" w:hAnsi="Times New Roman" w:cs="Times New Roman"/>
          <w:sz w:val="28"/>
          <w:szCs w:val="28"/>
        </w:rPr>
        <w:t xml:space="preserve"> основного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Pr="00A96BAC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9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 строительства.</w:t>
      </w:r>
    </w:p>
    <w:p w:rsidR="00664B44" w:rsidRDefault="00664B44" w:rsidP="00664B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A96BA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6BA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реконструкции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A96BAC">
        <w:rPr>
          <w:rFonts w:ascii="Times New Roman" w:hAnsi="Times New Roman" w:cs="Times New Roman"/>
          <w:sz w:val="28"/>
          <w:szCs w:val="28"/>
        </w:rPr>
        <w:t>заключа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A96BAC">
        <w:rPr>
          <w:rFonts w:ascii="Times New Roman" w:hAnsi="Times New Roman" w:cs="Times New Roman"/>
          <w:sz w:val="28"/>
          <w:szCs w:val="28"/>
        </w:rPr>
        <w:t xml:space="preserve"> договоры</w:t>
      </w:r>
      <w:r>
        <w:rPr>
          <w:rFonts w:ascii="Times New Roman" w:hAnsi="Times New Roman" w:cs="Times New Roman"/>
          <w:sz w:val="28"/>
          <w:szCs w:val="28"/>
        </w:rPr>
        <w:t xml:space="preserve"> с минимальным гарантированным заказом</w:t>
      </w:r>
      <w:r w:rsidRPr="00A96BAC">
        <w:rPr>
          <w:rFonts w:ascii="Times New Roman" w:hAnsi="Times New Roman" w:cs="Times New Roman"/>
          <w:sz w:val="28"/>
          <w:szCs w:val="28"/>
        </w:rPr>
        <w:t xml:space="preserve"> на поставку отдельных блоков основного технологического оборудования у </w:t>
      </w:r>
      <w:r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Pr="00A96BAC">
        <w:rPr>
          <w:rFonts w:ascii="Times New Roman" w:hAnsi="Times New Roman" w:cs="Times New Roman"/>
          <w:sz w:val="28"/>
          <w:szCs w:val="28"/>
        </w:rPr>
        <w:t>компаний, которые на постоянной основе занимаются выпуском определенного вида продукции – блоки осушки газа, газозаправочные колонки, компрессор</w:t>
      </w:r>
      <w:r>
        <w:rPr>
          <w:rFonts w:ascii="Times New Roman" w:hAnsi="Times New Roman" w:cs="Times New Roman"/>
          <w:sz w:val="28"/>
          <w:szCs w:val="28"/>
        </w:rPr>
        <w:t>ные установки,</w:t>
      </w:r>
      <w:r w:rsidRPr="00A96BAC">
        <w:rPr>
          <w:rFonts w:ascii="Times New Roman" w:hAnsi="Times New Roman" w:cs="Times New Roman"/>
          <w:sz w:val="28"/>
          <w:szCs w:val="28"/>
        </w:rPr>
        <w:t xml:space="preserve"> АСУ</w:t>
      </w:r>
      <w:r>
        <w:rPr>
          <w:rFonts w:ascii="Times New Roman" w:hAnsi="Times New Roman" w:cs="Times New Roman"/>
          <w:sz w:val="28"/>
          <w:szCs w:val="28"/>
        </w:rPr>
        <w:t> ТП и прочее.</w:t>
      </w:r>
    </w:p>
    <w:p w:rsidR="00664B44" w:rsidRDefault="00664B44" w:rsidP="00664B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AC">
        <w:rPr>
          <w:rFonts w:ascii="Times New Roman" w:hAnsi="Times New Roman" w:cs="Times New Roman"/>
          <w:sz w:val="28"/>
          <w:szCs w:val="28"/>
        </w:rPr>
        <w:t>В таком случае</w:t>
      </w:r>
      <w:r w:rsidR="00236775">
        <w:rPr>
          <w:rFonts w:ascii="Times New Roman" w:hAnsi="Times New Roman" w:cs="Times New Roman"/>
          <w:sz w:val="28"/>
          <w:szCs w:val="28"/>
        </w:rPr>
        <w:t>,</w:t>
      </w:r>
      <w:r w:rsidRPr="00A96BAC">
        <w:rPr>
          <w:rFonts w:ascii="Times New Roman" w:hAnsi="Times New Roman" w:cs="Times New Roman"/>
          <w:sz w:val="28"/>
          <w:szCs w:val="28"/>
        </w:rPr>
        <w:t xml:space="preserve"> каждый участник процесса </w:t>
      </w:r>
      <w:r w:rsidR="00E44A7D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96BAC">
        <w:rPr>
          <w:rFonts w:ascii="Times New Roman" w:hAnsi="Times New Roman" w:cs="Times New Roman"/>
          <w:sz w:val="28"/>
          <w:szCs w:val="28"/>
        </w:rPr>
        <w:t>понимат</w:t>
      </w:r>
      <w:r w:rsidR="00E44A7D">
        <w:rPr>
          <w:rFonts w:ascii="Times New Roman" w:hAnsi="Times New Roman" w:cs="Times New Roman"/>
          <w:sz w:val="28"/>
          <w:szCs w:val="28"/>
        </w:rPr>
        <w:t>ь</w:t>
      </w:r>
      <w:r w:rsidRPr="00A96BAC">
        <w:rPr>
          <w:rFonts w:ascii="Times New Roman" w:hAnsi="Times New Roman" w:cs="Times New Roman"/>
          <w:sz w:val="28"/>
          <w:szCs w:val="28"/>
        </w:rPr>
        <w:t xml:space="preserve"> свою роль и перспективы участия в работах по развитию рынка газомоторного топлива. </w:t>
      </w:r>
      <w:r w:rsidR="00236775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Pr="00A96B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Газпром газомоторное топливо</w:t>
      </w:r>
      <w:r w:rsidRPr="00A96BA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36775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236775">
        <w:rPr>
          <w:rFonts w:ascii="Times New Roman" w:hAnsi="Times New Roman" w:cs="Times New Roman"/>
          <w:sz w:val="28"/>
          <w:szCs w:val="28"/>
        </w:rPr>
        <w:t xml:space="preserve"> </w:t>
      </w:r>
      <w:r w:rsidRPr="00A96BAC">
        <w:rPr>
          <w:rFonts w:ascii="Times New Roman" w:hAnsi="Times New Roman" w:cs="Times New Roman"/>
          <w:sz w:val="28"/>
          <w:szCs w:val="28"/>
        </w:rPr>
        <w:t xml:space="preserve">имеет возможность </w:t>
      </w:r>
      <w:r w:rsidRPr="00A96BAC">
        <w:rPr>
          <w:rFonts w:ascii="Times New Roman" w:hAnsi="Times New Roman" w:cs="Times New Roman"/>
          <w:sz w:val="28"/>
          <w:szCs w:val="28"/>
        </w:rPr>
        <w:lastRenderedPageBreak/>
        <w:t>гибко регулировать объемы закупок с учетом качества, сроков, стоимости и производ</w:t>
      </w:r>
      <w:r>
        <w:rPr>
          <w:rFonts w:ascii="Times New Roman" w:hAnsi="Times New Roman" w:cs="Times New Roman"/>
          <w:sz w:val="28"/>
          <w:szCs w:val="28"/>
        </w:rPr>
        <w:t>ственных мощностей предприятий.</w:t>
      </w:r>
    </w:p>
    <w:p w:rsidR="00664B44" w:rsidRPr="00A96BAC" w:rsidRDefault="00664B44" w:rsidP="00664B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AC">
        <w:rPr>
          <w:rFonts w:ascii="Times New Roman" w:hAnsi="Times New Roman" w:cs="Times New Roman"/>
          <w:sz w:val="28"/>
          <w:szCs w:val="28"/>
        </w:rPr>
        <w:t xml:space="preserve">Описанный подход позволяет оказывать адресную поддержку отечественных производителей оборудования АГНКС, которая будет выражаться в </w:t>
      </w:r>
      <w:proofErr w:type="gramStart"/>
      <w:r w:rsidRPr="00A96BAC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A96BAC">
        <w:rPr>
          <w:rFonts w:ascii="Times New Roman" w:hAnsi="Times New Roman" w:cs="Times New Roman"/>
          <w:sz w:val="28"/>
          <w:szCs w:val="28"/>
        </w:rPr>
        <w:t xml:space="preserve"> плановых заказов на оборудование в течение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B44" w:rsidRDefault="00664B44" w:rsidP="002B5892">
      <w:pPr>
        <w:spacing w:after="0" w:line="240" w:lineRule="auto"/>
        <w:rPr>
          <w:b/>
          <w:sz w:val="28"/>
          <w:szCs w:val="28"/>
        </w:rPr>
      </w:pPr>
    </w:p>
    <w:p w:rsidR="000A7F0A" w:rsidRDefault="000A7F0A" w:rsidP="008847E7">
      <w:pPr>
        <w:spacing w:after="0" w:line="240" w:lineRule="auto"/>
        <w:ind w:firstLine="709"/>
        <w:jc w:val="both"/>
        <w:rPr>
          <w:sz w:val="28"/>
        </w:rPr>
      </w:pPr>
    </w:p>
    <w:p w:rsidR="000A7F0A" w:rsidRPr="008847E7" w:rsidRDefault="000A7F0A" w:rsidP="008847E7">
      <w:pPr>
        <w:spacing w:after="0" w:line="240" w:lineRule="auto"/>
        <w:ind w:firstLine="709"/>
        <w:jc w:val="both"/>
        <w:rPr>
          <w:sz w:val="28"/>
        </w:rPr>
        <w:sectPr w:rsidR="000A7F0A" w:rsidRPr="008847E7" w:rsidSect="0084107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65F86" w:rsidRDefault="00E44A7D" w:rsidP="00C65F86">
      <w:pPr>
        <w:spacing w:after="0" w:line="240" w:lineRule="auto"/>
      </w:pPr>
      <w:r>
        <w:rPr>
          <w:b/>
          <w:sz w:val="28"/>
          <w:szCs w:val="28"/>
        </w:rPr>
        <w:lastRenderedPageBreak/>
        <w:t>Слайд</w:t>
      </w:r>
      <w:r w:rsidR="00C65F86">
        <w:rPr>
          <w:b/>
          <w:sz w:val="28"/>
          <w:szCs w:val="28"/>
        </w:rPr>
        <w:t xml:space="preserve"> 7</w:t>
      </w:r>
    </w:p>
    <w:p w:rsidR="0084107D" w:rsidRDefault="00BD17FA" w:rsidP="0084107D">
      <w:pPr>
        <w:spacing w:after="0" w:line="240" w:lineRule="auto"/>
        <w:jc w:val="center"/>
      </w:pPr>
      <w:r w:rsidRPr="00BD17FA">
        <w:rPr>
          <w:noProof/>
          <w:lang w:eastAsia="ru-RU"/>
        </w:rPr>
        <w:drawing>
          <wp:inline distT="0" distB="0" distL="0" distR="0" wp14:anchorId="27AB8BF2" wp14:editId="7B247BA2">
            <wp:extent cx="4572638" cy="3429479"/>
            <wp:effectExtent l="76200" t="76200" r="75565" b="7620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9D2441" w:rsidRDefault="001E22C6" w:rsidP="009D2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 w:rsidR="009D2441">
        <w:rPr>
          <w:rFonts w:ascii="Times New Roman" w:hAnsi="Times New Roman" w:cs="Times New Roman"/>
          <w:sz w:val="28"/>
          <w:szCs w:val="28"/>
        </w:rPr>
        <w:t>производ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r w:rsidR="009D2441">
        <w:rPr>
          <w:rFonts w:ascii="Times New Roman" w:hAnsi="Times New Roman" w:cs="Times New Roman"/>
          <w:sz w:val="28"/>
          <w:szCs w:val="28"/>
        </w:rPr>
        <w:t>оборудования для объектов газомоторной инфраструктуры</w:t>
      </w:r>
      <w:r w:rsidR="0054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bookmarkStart w:id="0" w:name="_GoBack"/>
      <w:bookmarkEnd w:id="0"/>
      <w:r w:rsidR="009D2441">
        <w:rPr>
          <w:rFonts w:ascii="Times New Roman" w:hAnsi="Times New Roman" w:cs="Times New Roman"/>
          <w:sz w:val="28"/>
          <w:szCs w:val="28"/>
        </w:rPr>
        <w:t>«БАРРЕНС», «КОСМА», Завод «</w:t>
      </w:r>
      <w:proofErr w:type="spellStart"/>
      <w:r w:rsidR="009D2441">
        <w:rPr>
          <w:rFonts w:ascii="Times New Roman" w:hAnsi="Times New Roman" w:cs="Times New Roman"/>
          <w:sz w:val="28"/>
          <w:szCs w:val="28"/>
        </w:rPr>
        <w:t>СаратовГазАвтоматика</w:t>
      </w:r>
      <w:proofErr w:type="spellEnd"/>
      <w:r w:rsidR="009D2441">
        <w:rPr>
          <w:rFonts w:ascii="Times New Roman" w:hAnsi="Times New Roman" w:cs="Times New Roman"/>
          <w:sz w:val="28"/>
          <w:szCs w:val="28"/>
        </w:rPr>
        <w:t xml:space="preserve">» (ДО ПАО «Газпром автоматизация»). </w:t>
      </w:r>
    </w:p>
    <w:p w:rsidR="00E44A7D" w:rsidRPr="000D7DC3" w:rsidRDefault="00E44A7D" w:rsidP="00E44A7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2015-2016</w:t>
      </w:r>
      <w:r w:rsidRPr="000D7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годах, в рамках реализации программы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, компания «Газпром газомоторное топливо» заключила договоры с отечественными компаниями ЗАО «БАРРЕНС»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> «</w:t>
      </w:r>
      <w:proofErr w:type="spellStart"/>
      <w:r>
        <w:rPr>
          <w:sz w:val="28"/>
          <w:szCs w:val="28"/>
        </w:rPr>
        <w:t>МашТЭК</w:t>
      </w:r>
      <w:proofErr w:type="spellEnd"/>
      <w:r>
        <w:rPr>
          <w:sz w:val="28"/>
          <w:szCs w:val="28"/>
        </w:rPr>
        <w:t>» «Компрессорный завод «КОСМА» на поставку пилотного технологического оборудования в блочном (2 комплекта) и цеховом (8 комплектов) исполнении с высоким уровнем замещения импортных комплектующих (более 90%), включая компрессорные установки.</w:t>
      </w:r>
    </w:p>
    <w:p w:rsidR="00E61154" w:rsidRDefault="00E61154" w:rsidP="00E61154">
      <w:pPr>
        <w:spacing w:after="0" w:line="240" w:lineRule="auto"/>
        <w:ind w:firstLine="709"/>
        <w:jc w:val="both"/>
        <w:rPr>
          <w:sz w:val="28"/>
          <w:szCs w:val="28"/>
        </w:rPr>
      </w:pPr>
      <w:r w:rsidRPr="00E61154">
        <w:rPr>
          <w:sz w:val="28"/>
          <w:szCs w:val="28"/>
        </w:rPr>
        <w:t>С 11</w:t>
      </w:r>
      <w:r>
        <w:rPr>
          <w:sz w:val="28"/>
          <w:szCs w:val="28"/>
        </w:rPr>
        <w:t xml:space="preserve"> июня </w:t>
      </w:r>
      <w:r w:rsidRPr="00E61154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года, </w:t>
      </w:r>
      <w:r w:rsidRPr="00E61154">
        <w:rPr>
          <w:sz w:val="28"/>
          <w:szCs w:val="28"/>
        </w:rPr>
        <w:t xml:space="preserve">на территории АГНКС М-45 с. Москово, расположенной в зоне ответственности </w:t>
      </w:r>
      <w:proofErr w:type="spellStart"/>
      <w:r w:rsidRPr="00E61154">
        <w:rPr>
          <w:sz w:val="28"/>
          <w:szCs w:val="28"/>
        </w:rPr>
        <w:t>Дюртюлинского</w:t>
      </w:r>
      <w:proofErr w:type="spellEnd"/>
      <w:r w:rsidRPr="00E61154">
        <w:rPr>
          <w:sz w:val="28"/>
          <w:szCs w:val="28"/>
        </w:rPr>
        <w:t xml:space="preserve"> ЛПУ</w:t>
      </w:r>
      <w:r>
        <w:rPr>
          <w:sz w:val="28"/>
          <w:szCs w:val="28"/>
        </w:rPr>
        <w:t> </w:t>
      </w:r>
      <w:r w:rsidRPr="00E61154">
        <w:rPr>
          <w:sz w:val="28"/>
          <w:szCs w:val="28"/>
        </w:rPr>
        <w:t>МГ ООО</w:t>
      </w:r>
      <w:r>
        <w:rPr>
          <w:sz w:val="28"/>
          <w:szCs w:val="28"/>
        </w:rPr>
        <w:t> </w:t>
      </w:r>
      <w:r w:rsidRPr="00E61154">
        <w:rPr>
          <w:sz w:val="28"/>
          <w:szCs w:val="28"/>
        </w:rPr>
        <w:t xml:space="preserve">«Газпром </w:t>
      </w:r>
      <w:proofErr w:type="spellStart"/>
      <w:r w:rsidRPr="00E61154">
        <w:rPr>
          <w:sz w:val="28"/>
          <w:szCs w:val="28"/>
        </w:rPr>
        <w:t>трансгаз</w:t>
      </w:r>
      <w:proofErr w:type="spellEnd"/>
      <w:r w:rsidRPr="00E61154">
        <w:rPr>
          <w:sz w:val="28"/>
          <w:szCs w:val="28"/>
        </w:rPr>
        <w:t xml:space="preserve"> Уфа»</w:t>
      </w:r>
      <w:r>
        <w:rPr>
          <w:sz w:val="28"/>
          <w:szCs w:val="28"/>
        </w:rPr>
        <w:t xml:space="preserve">, </w:t>
      </w:r>
      <w:r w:rsidRPr="00E61154">
        <w:rPr>
          <w:sz w:val="28"/>
          <w:szCs w:val="28"/>
        </w:rPr>
        <w:t>началась оп</w:t>
      </w:r>
      <w:r w:rsidR="00236775">
        <w:rPr>
          <w:sz w:val="28"/>
          <w:szCs w:val="28"/>
        </w:rPr>
        <w:t xml:space="preserve">ытно-промышленная эксплуатация </w:t>
      </w:r>
      <w:r>
        <w:rPr>
          <w:sz w:val="28"/>
          <w:szCs w:val="28"/>
        </w:rPr>
        <w:t xml:space="preserve">пилотного блока </w:t>
      </w:r>
      <w:proofErr w:type="spellStart"/>
      <w:r>
        <w:rPr>
          <w:sz w:val="28"/>
          <w:szCs w:val="28"/>
        </w:rPr>
        <w:t>компримирования</w:t>
      </w:r>
      <w:proofErr w:type="spellEnd"/>
      <w:r>
        <w:rPr>
          <w:sz w:val="28"/>
          <w:szCs w:val="28"/>
        </w:rPr>
        <w:t xml:space="preserve"> природного газа компании ЗАО «БАРРЕНС»</w:t>
      </w:r>
      <w:r w:rsidR="003369A9">
        <w:rPr>
          <w:sz w:val="28"/>
          <w:szCs w:val="28"/>
        </w:rPr>
        <w:t>.</w:t>
      </w:r>
    </w:p>
    <w:p w:rsidR="003369A9" w:rsidRPr="00E61154" w:rsidRDefault="003369A9" w:rsidP="00E61154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сентябрь-октябрь 2016 года запланирована поставка 8 комплектов технологического оборудования в цеховом исполнении</w:t>
      </w:r>
      <w:r w:rsidRPr="003369A9">
        <w:rPr>
          <w:sz w:val="28"/>
          <w:szCs w:val="28"/>
        </w:rPr>
        <w:t xml:space="preserve"> </w:t>
      </w:r>
      <w:r>
        <w:rPr>
          <w:sz w:val="28"/>
          <w:szCs w:val="28"/>
        </w:rPr>
        <w:t>ЗАО «БАРРЕНС» и ООО «</w:t>
      </w:r>
      <w:proofErr w:type="spellStart"/>
      <w:r>
        <w:rPr>
          <w:sz w:val="28"/>
          <w:szCs w:val="28"/>
        </w:rPr>
        <w:t>МашТЭК</w:t>
      </w:r>
      <w:proofErr w:type="spellEnd"/>
      <w:r>
        <w:rPr>
          <w:sz w:val="28"/>
          <w:szCs w:val="28"/>
        </w:rPr>
        <w:t>» «Компрессорный завод «КОСМА» для объектов нового строительства, распол</w:t>
      </w:r>
      <w:r w:rsidR="00D45E71">
        <w:rPr>
          <w:sz w:val="28"/>
          <w:szCs w:val="28"/>
        </w:rPr>
        <w:t>оженных</w:t>
      </w:r>
      <w:r>
        <w:rPr>
          <w:sz w:val="28"/>
          <w:szCs w:val="28"/>
        </w:rPr>
        <w:t xml:space="preserve"> на территории </w:t>
      </w:r>
      <w:r w:rsidR="00D45E71">
        <w:rPr>
          <w:sz w:val="28"/>
          <w:szCs w:val="28"/>
        </w:rPr>
        <w:t xml:space="preserve">Краснодарского края, </w:t>
      </w:r>
      <w:r>
        <w:rPr>
          <w:sz w:val="28"/>
          <w:szCs w:val="28"/>
        </w:rPr>
        <w:t xml:space="preserve">Ставропольского края, </w:t>
      </w:r>
      <w:r w:rsidR="00D45E71">
        <w:rPr>
          <w:sz w:val="28"/>
          <w:szCs w:val="28"/>
        </w:rPr>
        <w:t>Оренбургской области, Новосибирской области, Нижегородской области и Республики Башкортостан.</w:t>
      </w:r>
      <w:proofErr w:type="gramEnd"/>
    </w:p>
    <w:p w:rsidR="00C65F86" w:rsidRPr="00E8346C" w:rsidRDefault="00C65F86" w:rsidP="00477995">
      <w:pPr>
        <w:spacing w:after="0" w:line="240" w:lineRule="auto"/>
        <w:ind w:firstLine="709"/>
        <w:jc w:val="both"/>
        <w:rPr>
          <w:sz w:val="28"/>
        </w:rPr>
      </w:pPr>
    </w:p>
    <w:p w:rsidR="00C65F86" w:rsidRDefault="00C65F86" w:rsidP="0084107D">
      <w:pPr>
        <w:spacing w:after="0" w:line="240" w:lineRule="auto"/>
        <w:jc w:val="center"/>
        <w:sectPr w:rsidR="00C65F86" w:rsidSect="0084107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65F86" w:rsidRDefault="00E44A7D" w:rsidP="00C65F86">
      <w:pPr>
        <w:spacing w:after="0" w:line="240" w:lineRule="auto"/>
      </w:pPr>
      <w:r>
        <w:rPr>
          <w:b/>
          <w:sz w:val="28"/>
          <w:szCs w:val="28"/>
        </w:rPr>
        <w:lastRenderedPageBreak/>
        <w:t xml:space="preserve">Слайд </w:t>
      </w:r>
      <w:r w:rsidR="00C65F86">
        <w:rPr>
          <w:b/>
          <w:sz w:val="28"/>
          <w:szCs w:val="28"/>
        </w:rPr>
        <w:t>8</w:t>
      </w:r>
    </w:p>
    <w:p w:rsidR="0084107D" w:rsidRDefault="00BD17FA" w:rsidP="0084107D">
      <w:pPr>
        <w:spacing w:after="0" w:line="240" w:lineRule="auto"/>
        <w:jc w:val="center"/>
      </w:pPr>
      <w:r w:rsidRPr="00BD17FA">
        <w:rPr>
          <w:noProof/>
          <w:lang w:eastAsia="ru-RU"/>
        </w:rPr>
        <w:drawing>
          <wp:inline distT="0" distB="0" distL="0" distR="0" wp14:anchorId="157AE776" wp14:editId="270E6938">
            <wp:extent cx="4572638" cy="3429479"/>
            <wp:effectExtent l="76200" t="76200" r="75565" b="7620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8346C" w:rsidRPr="00E44A7D" w:rsidRDefault="003057DC" w:rsidP="00E8346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E8346C" w:rsidRPr="00E44A7D" w:rsidSect="008410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2F" w:rsidRDefault="0042262F" w:rsidP="00C65F86">
      <w:pPr>
        <w:spacing w:after="0" w:line="240" w:lineRule="auto"/>
      </w:pPr>
      <w:r>
        <w:separator/>
      </w:r>
    </w:p>
  </w:endnote>
  <w:endnote w:type="continuationSeparator" w:id="0">
    <w:p w:rsidR="0042262F" w:rsidRDefault="0042262F" w:rsidP="00C6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86" w:rsidRDefault="00C65F86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2F" w:rsidRDefault="0042262F" w:rsidP="00C65F86">
      <w:pPr>
        <w:spacing w:after="0" w:line="240" w:lineRule="auto"/>
      </w:pPr>
      <w:r>
        <w:separator/>
      </w:r>
    </w:p>
  </w:footnote>
  <w:footnote w:type="continuationSeparator" w:id="0">
    <w:p w:rsidR="0042262F" w:rsidRDefault="0042262F" w:rsidP="00C65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5F"/>
    <w:rsid w:val="00002663"/>
    <w:rsid w:val="00004EFD"/>
    <w:rsid w:val="00006E6D"/>
    <w:rsid w:val="000124F5"/>
    <w:rsid w:val="00012B1A"/>
    <w:rsid w:val="00013FB7"/>
    <w:rsid w:val="000142C2"/>
    <w:rsid w:val="00017224"/>
    <w:rsid w:val="00020195"/>
    <w:rsid w:val="0002088F"/>
    <w:rsid w:val="000219AE"/>
    <w:rsid w:val="00021BE1"/>
    <w:rsid w:val="0003121D"/>
    <w:rsid w:val="0003153C"/>
    <w:rsid w:val="00032731"/>
    <w:rsid w:val="00033024"/>
    <w:rsid w:val="000330F3"/>
    <w:rsid w:val="000343F0"/>
    <w:rsid w:val="00034B54"/>
    <w:rsid w:val="000376C9"/>
    <w:rsid w:val="00037A6B"/>
    <w:rsid w:val="00037D7B"/>
    <w:rsid w:val="0004012D"/>
    <w:rsid w:val="00043692"/>
    <w:rsid w:val="00043A3E"/>
    <w:rsid w:val="00044633"/>
    <w:rsid w:val="00046296"/>
    <w:rsid w:val="0005138C"/>
    <w:rsid w:val="00052FA1"/>
    <w:rsid w:val="00053304"/>
    <w:rsid w:val="0005658B"/>
    <w:rsid w:val="0005679D"/>
    <w:rsid w:val="00057206"/>
    <w:rsid w:val="0005746B"/>
    <w:rsid w:val="000608D6"/>
    <w:rsid w:val="00062218"/>
    <w:rsid w:val="00062865"/>
    <w:rsid w:val="00066A28"/>
    <w:rsid w:val="00067101"/>
    <w:rsid w:val="00072402"/>
    <w:rsid w:val="00077605"/>
    <w:rsid w:val="00080F8B"/>
    <w:rsid w:val="00082AFB"/>
    <w:rsid w:val="00083773"/>
    <w:rsid w:val="000840E1"/>
    <w:rsid w:val="0008652D"/>
    <w:rsid w:val="000879F9"/>
    <w:rsid w:val="00087F46"/>
    <w:rsid w:val="00090A11"/>
    <w:rsid w:val="00091271"/>
    <w:rsid w:val="00093492"/>
    <w:rsid w:val="00094E4F"/>
    <w:rsid w:val="000A3024"/>
    <w:rsid w:val="000A3BBE"/>
    <w:rsid w:val="000A442B"/>
    <w:rsid w:val="000A7F0A"/>
    <w:rsid w:val="000B3D73"/>
    <w:rsid w:val="000B42DD"/>
    <w:rsid w:val="000B5384"/>
    <w:rsid w:val="000B6486"/>
    <w:rsid w:val="000C0A3B"/>
    <w:rsid w:val="000C0BFF"/>
    <w:rsid w:val="000C0C65"/>
    <w:rsid w:val="000C4B1A"/>
    <w:rsid w:val="000C4ED2"/>
    <w:rsid w:val="000C6F1D"/>
    <w:rsid w:val="000D718E"/>
    <w:rsid w:val="000D7550"/>
    <w:rsid w:val="000D7AD4"/>
    <w:rsid w:val="000D7DC3"/>
    <w:rsid w:val="000E0BAC"/>
    <w:rsid w:val="000E1025"/>
    <w:rsid w:val="000E3CF9"/>
    <w:rsid w:val="000E6C13"/>
    <w:rsid w:val="000E7749"/>
    <w:rsid w:val="000F1799"/>
    <w:rsid w:val="000F363F"/>
    <w:rsid w:val="000F6561"/>
    <w:rsid w:val="000F716D"/>
    <w:rsid w:val="00100241"/>
    <w:rsid w:val="001044FC"/>
    <w:rsid w:val="001058D2"/>
    <w:rsid w:val="001059F1"/>
    <w:rsid w:val="00110988"/>
    <w:rsid w:val="0011487E"/>
    <w:rsid w:val="001221D3"/>
    <w:rsid w:val="001316BB"/>
    <w:rsid w:val="0013722B"/>
    <w:rsid w:val="00141E1C"/>
    <w:rsid w:val="00142758"/>
    <w:rsid w:val="0014277F"/>
    <w:rsid w:val="00146584"/>
    <w:rsid w:val="00150AA1"/>
    <w:rsid w:val="00150B7E"/>
    <w:rsid w:val="00150D08"/>
    <w:rsid w:val="00160481"/>
    <w:rsid w:val="00160C6E"/>
    <w:rsid w:val="00164D76"/>
    <w:rsid w:val="001676DD"/>
    <w:rsid w:val="00172A79"/>
    <w:rsid w:val="00181D0B"/>
    <w:rsid w:val="00182702"/>
    <w:rsid w:val="00185018"/>
    <w:rsid w:val="001859A6"/>
    <w:rsid w:val="00185E32"/>
    <w:rsid w:val="00186A1B"/>
    <w:rsid w:val="00186BBA"/>
    <w:rsid w:val="00187D49"/>
    <w:rsid w:val="00191AC8"/>
    <w:rsid w:val="0019310A"/>
    <w:rsid w:val="00196ED4"/>
    <w:rsid w:val="001973BE"/>
    <w:rsid w:val="001A271A"/>
    <w:rsid w:val="001A28F7"/>
    <w:rsid w:val="001A4204"/>
    <w:rsid w:val="001A479E"/>
    <w:rsid w:val="001A5A7D"/>
    <w:rsid w:val="001B1656"/>
    <w:rsid w:val="001B2559"/>
    <w:rsid w:val="001B455D"/>
    <w:rsid w:val="001B47EB"/>
    <w:rsid w:val="001B4927"/>
    <w:rsid w:val="001B6154"/>
    <w:rsid w:val="001B7625"/>
    <w:rsid w:val="001B7F83"/>
    <w:rsid w:val="001C0B0F"/>
    <w:rsid w:val="001C2539"/>
    <w:rsid w:val="001C5438"/>
    <w:rsid w:val="001C6C55"/>
    <w:rsid w:val="001C7B0A"/>
    <w:rsid w:val="001D0D21"/>
    <w:rsid w:val="001D32DF"/>
    <w:rsid w:val="001D76DF"/>
    <w:rsid w:val="001E2258"/>
    <w:rsid w:val="001E22C6"/>
    <w:rsid w:val="001E7C7C"/>
    <w:rsid w:val="001F0834"/>
    <w:rsid w:val="001F238C"/>
    <w:rsid w:val="001F29BB"/>
    <w:rsid w:val="001F7B84"/>
    <w:rsid w:val="00200538"/>
    <w:rsid w:val="00200DDC"/>
    <w:rsid w:val="00202802"/>
    <w:rsid w:val="00202B03"/>
    <w:rsid w:val="00203B59"/>
    <w:rsid w:val="00203BE2"/>
    <w:rsid w:val="00204B68"/>
    <w:rsid w:val="0021072A"/>
    <w:rsid w:val="00214C97"/>
    <w:rsid w:val="00215173"/>
    <w:rsid w:val="0021589F"/>
    <w:rsid w:val="00215911"/>
    <w:rsid w:val="002171B3"/>
    <w:rsid w:val="0021720F"/>
    <w:rsid w:val="002203D2"/>
    <w:rsid w:val="0022130E"/>
    <w:rsid w:val="002216EC"/>
    <w:rsid w:val="00225BDF"/>
    <w:rsid w:val="00225EA5"/>
    <w:rsid w:val="0022629B"/>
    <w:rsid w:val="002279F1"/>
    <w:rsid w:val="00231E66"/>
    <w:rsid w:val="00233351"/>
    <w:rsid w:val="00233748"/>
    <w:rsid w:val="002361EB"/>
    <w:rsid w:val="00236775"/>
    <w:rsid w:val="00237DD3"/>
    <w:rsid w:val="002415D5"/>
    <w:rsid w:val="002422BC"/>
    <w:rsid w:val="002440E8"/>
    <w:rsid w:val="00250FD4"/>
    <w:rsid w:val="00252CD8"/>
    <w:rsid w:val="00252F6F"/>
    <w:rsid w:val="00253D4D"/>
    <w:rsid w:val="00253D79"/>
    <w:rsid w:val="002545EA"/>
    <w:rsid w:val="002562C4"/>
    <w:rsid w:val="002577C3"/>
    <w:rsid w:val="00260634"/>
    <w:rsid w:val="00260F41"/>
    <w:rsid w:val="00262518"/>
    <w:rsid w:val="00263E14"/>
    <w:rsid w:val="002641C4"/>
    <w:rsid w:val="00267297"/>
    <w:rsid w:val="00267543"/>
    <w:rsid w:val="00270EBC"/>
    <w:rsid w:val="002714B6"/>
    <w:rsid w:val="00271894"/>
    <w:rsid w:val="00272EE2"/>
    <w:rsid w:val="0027576F"/>
    <w:rsid w:val="00280363"/>
    <w:rsid w:val="00282EC4"/>
    <w:rsid w:val="002856B6"/>
    <w:rsid w:val="00285A6B"/>
    <w:rsid w:val="00286A99"/>
    <w:rsid w:val="00286C2A"/>
    <w:rsid w:val="00286EE0"/>
    <w:rsid w:val="002910E2"/>
    <w:rsid w:val="00291BBB"/>
    <w:rsid w:val="00292078"/>
    <w:rsid w:val="002958ED"/>
    <w:rsid w:val="0029757B"/>
    <w:rsid w:val="002A78D2"/>
    <w:rsid w:val="002B3B73"/>
    <w:rsid w:val="002B3EA0"/>
    <w:rsid w:val="002B45E4"/>
    <w:rsid w:val="002B5892"/>
    <w:rsid w:val="002C1338"/>
    <w:rsid w:val="002C4802"/>
    <w:rsid w:val="002C4943"/>
    <w:rsid w:val="002C6878"/>
    <w:rsid w:val="002D118A"/>
    <w:rsid w:val="002D1D66"/>
    <w:rsid w:val="002D3FE3"/>
    <w:rsid w:val="002D5A8B"/>
    <w:rsid w:val="002D5E15"/>
    <w:rsid w:val="002D7581"/>
    <w:rsid w:val="002D7637"/>
    <w:rsid w:val="002E0D03"/>
    <w:rsid w:val="002E29A7"/>
    <w:rsid w:val="002E3E88"/>
    <w:rsid w:val="002E40E8"/>
    <w:rsid w:val="002E5100"/>
    <w:rsid w:val="002E670F"/>
    <w:rsid w:val="002E720D"/>
    <w:rsid w:val="002F17F0"/>
    <w:rsid w:val="002F2245"/>
    <w:rsid w:val="002F3E95"/>
    <w:rsid w:val="002F5D6D"/>
    <w:rsid w:val="002F6F18"/>
    <w:rsid w:val="002F74C2"/>
    <w:rsid w:val="00300A38"/>
    <w:rsid w:val="0030280E"/>
    <w:rsid w:val="003057DC"/>
    <w:rsid w:val="00305E1A"/>
    <w:rsid w:val="00307793"/>
    <w:rsid w:val="00312D00"/>
    <w:rsid w:val="00314C25"/>
    <w:rsid w:val="00315C7D"/>
    <w:rsid w:val="00316C77"/>
    <w:rsid w:val="00317502"/>
    <w:rsid w:val="00320B2E"/>
    <w:rsid w:val="00321FF9"/>
    <w:rsid w:val="00323EDD"/>
    <w:rsid w:val="00324711"/>
    <w:rsid w:val="00325646"/>
    <w:rsid w:val="00326150"/>
    <w:rsid w:val="003264A2"/>
    <w:rsid w:val="003272E8"/>
    <w:rsid w:val="0033076D"/>
    <w:rsid w:val="003325FA"/>
    <w:rsid w:val="003351A7"/>
    <w:rsid w:val="003354D7"/>
    <w:rsid w:val="00335643"/>
    <w:rsid w:val="00335D46"/>
    <w:rsid w:val="003369A9"/>
    <w:rsid w:val="003414FF"/>
    <w:rsid w:val="0034250C"/>
    <w:rsid w:val="00343D12"/>
    <w:rsid w:val="00345859"/>
    <w:rsid w:val="00346D64"/>
    <w:rsid w:val="00350BA0"/>
    <w:rsid w:val="0035206F"/>
    <w:rsid w:val="003529DB"/>
    <w:rsid w:val="003532EA"/>
    <w:rsid w:val="00353FFB"/>
    <w:rsid w:val="00354291"/>
    <w:rsid w:val="0035542C"/>
    <w:rsid w:val="00355557"/>
    <w:rsid w:val="00355BA4"/>
    <w:rsid w:val="003563DB"/>
    <w:rsid w:val="00356704"/>
    <w:rsid w:val="00360894"/>
    <w:rsid w:val="00360C1C"/>
    <w:rsid w:val="00361370"/>
    <w:rsid w:val="00362BD5"/>
    <w:rsid w:val="00362EF5"/>
    <w:rsid w:val="003666A1"/>
    <w:rsid w:val="00366AA8"/>
    <w:rsid w:val="0037053C"/>
    <w:rsid w:val="003732C5"/>
    <w:rsid w:val="003775C1"/>
    <w:rsid w:val="0038083A"/>
    <w:rsid w:val="00384BB9"/>
    <w:rsid w:val="00386381"/>
    <w:rsid w:val="003871FF"/>
    <w:rsid w:val="00390DD6"/>
    <w:rsid w:val="003921D1"/>
    <w:rsid w:val="00394123"/>
    <w:rsid w:val="003951EE"/>
    <w:rsid w:val="00395402"/>
    <w:rsid w:val="00395F6C"/>
    <w:rsid w:val="00396B46"/>
    <w:rsid w:val="003A073D"/>
    <w:rsid w:val="003A10B6"/>
    <w:rsid w:val="003A4338"/>
    <w:rsid w:val="003A461F"/>
    <w:rsid w:val="003A4DEE"/>
    <w:rsid w:val="003A59FF"/>
    <w:rsid w:val="003A61D9"/>
    <w:rsid w:val="003B076B"/>
    <w:rsid w:val="003B0C1E"/>
    <w:rsid w:val="003B440E"/>
    <w:rsid w:val="003B4D51"/>
    <w:rsid w:val="003B6289"/>
    <w:rsid w:val="003B7230"/>
    <w:rsid w:val="003C1C01"/>
    <w:rsid w:val="003C3D9F"/>
    <w:rsid w:val="003C42FA"/>
    <w:rsid w:val="003C6FFC"/>
    <w:rsid w:val="003D249C"/>
    <w:rsid w:val="003D411C"/>
    <w:rsid w:val="003D4D3A"/>
    <w:rsid w:val="003D7B1A"/>
    <w:rsid w:val="003E0FB3"/>
    <w:rsid w:val="003E56CE"/>
    <w:rsid w:val="003E600A"/>
    <w:rsid w:val="003E79CE"/>
    <w:rsid w:val="003F4562"/>
    <w:rsid w:val="003F517F"/>
    <w:rsid w:val="003F51A5"/>
    <w:rsid w:val="003F6016"/>
    <w:rsid w:val="003F74FD"/>
    <w:rsid w:val="004001E3"/>
    <w:rsid w:val="004007B1"/>
    <w:rsid w:val="00402B07"/>
    <w:rsid w:val="00402B6B"/>
    <w:rsid w:val="00404362"/>
    <w:rsid w:val="00404963"/>
    <w:rsid w:val="0040711C"/>
    <w:rsid w:val="00410C0B"/>
    <w:rsid w:val="00410D1C"/>
    <w:rsid w:val="00410E81"/>
    <w:rsid w:val="00411860"/>
    <w:rsid w:val="00413100"/>
    <w:rsid w:val="004158AC"/>
    <w:rsid w:val="00422124"/>
    <w:rsid w:val="0042262F"/>
    <w:rsid w:val="00423ABC"/>
    <w:rsid w:val="0042473A"/>
    <w:rsid w:val="0042496C"/>
    <w:rsid w:val="004300E8"/>
    <w:rsid w:val="0043520E"/>
    <w:rsid w:val="0043573B"/>
    <w:rsid w:val="00436205"/>
    <w:rsid w:val="0043739A"/>
    <w:rsid w:val="0043776A"/>
    <w:rsid w:val="00437839"/>
    <w:rsid w:val="00437AD1"/>
    <w:rsid w:val="004409AC"/>
    <w:rsid w:val="00443F69"/>
    <w:rsid w:val="0044556B"/>
    <w:rsid w:val="0044753B"/>
    <w:rsid w:val="0045049D"/>
    <w:rsid w:val="004515A6"/>
    <w:rsid w:val="00454F97"/>
    <w:rsid w:val="00455AAA"/>
    <w:rsid w:val="0045664B"/>
    <w:rsid w:val="00460797"/>
    <w:rsid w:val="004630F0"/>
    <w:rsid w:val="004679F5"/>
    <w:rsid w:val="00470AB8"/>
    <w:rsid w:val="00477995"/>
    <w:rsid w:val="004847F9"/>
    <w:rsid w:val="00487362"/>
    <w:rsid w:val="00487B97"/>
    <w:rsid w:val="00490A78"/>
    <w:rsid w:val="00491F67"/>
    <w:rsid w:val="004935E8"/>
    <w:rsid w:val="0049404A"/>
    <w:rsid w:val="00496079"/>
    <w:rsid w:val="00496CD5"/>
    <w:rsid w:val="004A1C1F"/>
    <w:rsid w:val="004A34CB"/>
    <w:rsid w:val="004A6FC6"/>
    <w:rsid w:val="004A7A57"/>
    <w:rsid w:val="004B0717"/>
    <w:rsid w:val="004B4470"/>
    <w:rsid w:val="004C1B57"/>
    <w:rsid w:val="004C1F50"/>
    <w:rsid w:val="004C21FB"/>
    <w:rsid w:val="004C2560"/>
    <w:rsid w:val="004C309C"/>
    <w:rsid w:val="004C53C4"/>
    <w:rsid w:val="004C55F8"/>
    <w:rsid w:val="004C672C"/>
    <w:rsid w:val="004D04D2"/>
    <w:rsid w:val="004D17D9"/>
    <w:rsid w:val="004D2447"/>
    <w:rsid w:val="004D2A1B"/>
    <w:rsid w:val="004D4362"/>
    <w:rsid w:val="004D4549"/>
    <w:rsid w:val="004D525E"/>
    <w:rsid w:val="004D53A8"/>
    <w:rsid w:val="004D5BD9"/>
    <w:rsid w:val="004E2D11"/>
    <w:rsid w:val="004E4298"/>
    <w:rsid w:val="004E4DE2"/>
    <w:rsid w:val="004E5E0B"/>
    <w:rsid w:val="004E5F50"/>
    <w:rsid w:val="004E7EE8"/>
    <w:rsid w:val="004F0B33"/>
    <w:rsid w:val="004F1A1E"/>
    <w:rsid w:val="004F25CB"/>
    <w:rsid w:val="004F4AF4"/>
    <w:rsid w:val="004F5505"/>
    <w:rsid w:val="004F791E"/>
    <w:rsid w:val="00501BC9"/>
    <w:rsid w:val="0050205C"/>
    <w:rsid w:val="00502B86"/>
    <w:rsid w:val="0050724E"/>
    <w:rsid w:val="00510FF5"/>
    <w:rsid w:val="00512B2D"/>
    <w:rsid w:val="00514CB8"/>
    <w:rsid w:val="00516BFA"/>
    <w:rsid w:val="00517271"/>
    <w:rsid w:val="00521C96"/>
    <w:rsid w:val="0052658D"/>
    <w:rsid w:val="005311DF"/>
    <w:rsid w:val="005321AF"/>
    <w:rsid w:val="00533FCC"/>
    <w:rsid w:val="0053652B"/>
    <w:rsid w:val="00536B4B"/>
    <w:rsid w:val="00540FC2"/>
    <w:rsid w:val="005423D8"/>
    <w:rsid w:val="00543B61"/>
    <w:rsid w:val="00545301"/>
    <w:rsid w:val="00546C4D"/>
    <w:rsid w:val="00546E69"/>
    <w:rsid w:val="00551618"/>
    <w:rsid w:val="0055561D"/>
    <w:rsid w:val="00555DB6"/>
    <w:rsid w:val="0055610F"/>
    <w:rsid w:val="0055629A"/>
    <w:rsid w:val="00561E22"/>
    <w:rsid w:val="005623F9"/>
    <w:rsid w:val="00562D36"/>
    <w:rsid w:val="00565A5A"/>
    <w:rsid w:val="0056601B"/>
    <w:rsid w:val="005701FD"/>
    <w:rsid w:val="00572E14"/>
    <w:rsid w:val="00574530"/>
    <w:rsid w:val="00580D8B"/>
    <w:rsid w:val="00583656"/>
    <w:rsid w:val="005842B2"/>
    <w:rsid w:val="00586137"/>
    <w:rsid w:val="00587401"/>
    <w:rsid w:val="00587DD4"/>
    <w:rsid w:val="005901FB"/>
    <w:rsid w:val="00593D5F"/>
    <w:rsid w:val="005960FC"/>
    <w:rsid w:val="00596105"/>
    <w:rsid w:val="00596C9A"/>
    <w:rsid w:val="00597BEA"/>
    <w:rsid w:val="005A031B"/>
    <w:rsid w:val="005A17CD"/>
    <w:rsid w:val="005A6631"/>
    <w:rsid w:val="005A7D71"/>
    <w:rsid w:val="005B0E46"/>
    <w:rsid w:val="005B2D30"/>
    <w:rsid w:val="005B2FF0"/>
    <w:rsid w:val="005B350E"/>
    <w:rsid w:val="005B7404"/>
    <w:rsid w:val="005C2F27"/>
    <w:rsid w:val="005C2F67"/>
    <w:rsid w:val="005C33C9"/>
    <w:rsid w:val="005C6A6A"/>
    <w:rsid w:val="005C77FC"/>
    <w:rsid w:val="005C7D0C"/>
    <w:rsid w:val="005C7D66"/>
    <w:rsid w:val="005D0178"/>
    <w:rsid w:val="005D01BC"/>
    <w:rsid w:val="005D0A35"/>
    <w:rsid w:val="005D10D1"/>
    <w:rsid w:val="005D1604"/>
    <w:rsid w:val="005D4D1D"/>
    <w:rsid w:val="005D5FEB"/>
    <w:rsid w:val="005D711C"/>
    <w:rsid w:val="005E13D5"/>
    <w:rsid w:val="005E2724"/>
    <w:rsid w:val="005E2CD2"/>
    <w:rsid w:val="005E4516"/>
    <w:rsid w:val="005E45F4"/>
    <w:rsid w:val="005E62AE"/>
    <w:rsid w:val="005E6637"/>
    <w:rsid w:val="005F1AA7"/>
    <w:rsid w:val="005F3226"/>
    <w:rsid w:val="005F4F3C"/>
    <w:rsid w:val="005F53F9"/>
    <w:rsid w:val="0060394F"/>
    <w:rsid w:val="006058FB"/>
    <w:rsid w:val="00607D4E"/>
    <w:rsid w:val="00607DEF"/>
    <w:rsid w:val="00614F2A"/>
    <w:rsid w:val="00615008"/>
    <w:rsid w:val="006158EE"/>
    <w:rsid w:val="00617184"/>
    <w:rsid w:val="00617C8E"/>
    <w:rsid w:val="00621B8D"/>
    <w:rsid w:val="00626220"/>
    <w:rsid w:val="006338DE"/>
    <w:rsid w:val="00634BDF"/>
    <w:rsid w:val="00635CD1"/>
    <w:rsid w:val="00640CDC"/>
    <w:rsid w:val="0064170A"/>
    <w:rsid w:val="006445DF"/>
    <w:rsid w:val="00644D00"/>
    <w:rsid w:val="006522B3"/>
    <w:rsid w:val="00653182"/>
    <w:rsid w:val="00656348"/>
    <w:rsid w:val="00656AE4"/>
    <w:rsid w:val="00656B47"/>
    <w:rsid w:val="0066302D"/>
    <w:rsid w:val="00664B44"/>
    <w:rsid w:val="00665194"/>
    <w:rsid w:val="00666A12"/>
    <w:rsid w:val="00671A3A"/>
    <w:rsid w:val="00673408"/>
    <w:rsid w:val="0067624E"/>
    <w:rsid w:val="00681D94"/>
    <w:rsid w:val="0068201A"/>
    <w:rsid w:val="00682215"/>
    <w:rsid w:val="00694847"/>
    <w:rsid w:val="00695FA3"/>
    <w:rsid w:val="00695FAD"/>
    <w:rsid w:val="006965B7"/>
    <w:rsid w:val="00697505"/>
    <w:rsid w:val="006A0524"/>
    <w:rsid w:val="006A0D21"/>
    <w:rsid w:val="006A1C88"/>
    <w:rsid w:val="006A2DEC"/>
    <w:rsid w:val="006A7F9C"/>
    <w:rsid w:val="006B15EC"/>
    <w:rsid w:val="006B3065"/>
    <w:rsid w:val="006B462C"/>
    <w:rsid w:val="006B5D77"/>
    <w:rsid w:val="006B5F4D"/>
    <w:rsid w:val="006C152D"/>
    <w:rsid w:val="006C1B28"/>
    <w:rsid w:val="006C27BF"/>
    <w:rsid w:val="006C2C27"/>
    <w:rsid w:val="006C5541"/>
    <w:rsid w:val="006D583A"/>
    <w:rsid w:val="006E0D52"/>
    <w:rsid w:val="006E0F97"/>
    <w:rsid w:val="006E1526"/>
    <w:rsid w:val="006F2B02"/>
    <w:rsid w:val="006F5119"/>
    <w:rsid w:val="006F7203"/>
    <w:rsid w:val="007013AE"/>
    <w:rsid w:val="00702685"/>
    <w:rsid w:val="0070297C"/>
    <w:rsid w:val="007044D6"/>
    <w:rsid w:val="0070503F"/>
    <w:rsid w:val="00706531"/>
    <w:rsid w:val="0070745C"/>
    <w:rsid w:val="00707DC5"/>
    <w:rsid w:val="00711CA0"/>
    <w:rsid w:val="00721DED"/>
    <w:rsid w:val="007247AC"/>
    <w:rsid w:val="00725D22"/>
    <w:rsid w:val="007265DD"/>
    <w:rsid w:val="00730996"/>
    <w:rsid w:val="0073490A"/>
    <w:rsid w:val="00740DCF"/>
    <w:rsid w:val="00740F2D"/>
    <w:rsid w:val="00742B89"/>
    <w:rsid w:val="007438E0"/>
    <w:rsid w:val="00744627"/>
    <w:rsid w:val="007519DD"/>
    <w:rsid w:val="0075227A"/>
    <w:rsid w:val="00752ED7"/>
    <w:rsid w:val="00753C30"/>
    <w:rsid w:val="007561DA"/>
    <w:rsid w:val="00757BCA"/>
    <w:rsid w:val="007601EC"/>
    <w:rsid w:val="00761082"/>
    <w:rsid w:val="0076310F"/>
    <w:rsid w:val="007635E7"/>
    <w:rsid w:val="0076538E"/>
    <w:rsid w:val="00766A15"/>
    <w:rsid w:val="00770643"/>
    <w:rsid w:val="0077299A"/>
    <w:rsid w:val="00772DB8"/>
    <w:rsid w:val="00775139"/>
    <w:rsid w:val="007804E6"/>
    <w:rsid w:val="00780FEF"/>
    <w:rsid w:val="00783EA4"/>
    <w:rsid w:val="00787450"/>
    <w:rsid w:val="0079484C"/>
    <w:rsid w:val="007952F9"/>
    <w:rsid w:val="00797584"/>
    <w:rsid w:val="00797770"/>
    <w:rsid w:val="00797DD9"/>
    <w:rsid w:val="007A5967"/>
    <w:rsid w:val="007A5E7E"/>
    <w:rsid w:val="007A625E"/>
    <w:rsid w:val="007A7377"/>
    <w:rsid w:val="007B0443"/>
    <w:rsid w:val="007B288C"/>
    <w:rsid w:val="007B4B80"/>
    <w:rsid w:val="007B5161"/>
    <w:rsid w:val="007B52C0"/>
    <w:rsid w:val="007B7EE3"/>
    <w:rsid w:val="007C03C5"/>
    <w:rsid w:val="007C163C"/>
    <w:rsid w:val="007C2E41"/>
    <w:rsid w:val="007C31CA"/>
    <w:rsid w:val="007C51A4"/>
    <w:rsid w:val="007C5451"/>
    <w:rsid w:val="007D14A3"/>
    <w:rsid w:val="007D678A"/>
    <w:rsid w:val="007D6F1A"/>
    <w:rsid w:val="007E145B"/>
    <w:rsid w:val="007E1BBF"/>
    <w:rsid w:val="007E2FC7"/>
    <w:rsid w:val="007E5E3B"/>
    <w:rsid w:val="007E6A70"/>
    <w:rsid w:val="007E76FB"/>
    <w:rsid w:val="007F1212"/>
    <w:rsid w:val="007F1BA5"/>
    <w:rsid w:val="007F4386"/>
    <w:rsid w:val="007F5A78"/>
    <w:rsid w:val="007F704A"/>
    <w:rsid w:val="00806FE0"/>
    <w:rsid w:val="00810093"/>
    <w:rsid w:val="008120B0"/>
    <w:rsid w:val="00814177"/>
    <w:rsid w:val="0081685E"/>
    <w:rsid w:val="00816A4A"/>
    <w:rsid w:val="00817C66"/>
    <w:rsid w:val="00824FA9"/>
    <w:rsid w:val="008270F0"/>
    <w:rsid w:val="008303AA"/>
    <w:rsid w:val="00831FCE"/>
    <w:rsid w:val="00832129"/>
    <w:rsid w:val="00833584"/>
    <w:rsid w:val="00833F9A"/>
    <w:rsid w:val="00837D19"/>
    <w:rsid w:val="00840E4C"/>
    <w:rsid w:val="0084107D"/>
    <w:rsid w:val="00843078"/>
    <w:rsid w:val="0084388B"/>
    <w:rsid w:val="00843A01"/>
    <w:rsid w:val="00843E4E"/>
    <w:rsid w:val="00845318"/>
    <w:rsid w:val="008529F5"/>
    <w:rsid w:val="008572A8"/>
    <w:rsid w:val="00857E2F"/>
    <w:rsid w:val="00861A4F"/>
    <w:rsid w:val="00866CB9"/>
    <w:rsid w:val="00880377"/>
    <w:rsid w:val="00881789"/>
    <w:rsid w:val="00881F76"/>
    <w:rsid w:val="00882662"/>
    <w:rsid w:val="00882769"/>
    <w:rsid w:val="0088309E"/>
    <w:rsid w:val="008847E7"/>
    <w:rsid w:val="00884921"/>
    <w:rsid w:val="00887586"/>
    <w:rsid w:val="00887EA3"/>
    <w:rsid w:val="008903B7"/>
    <w:rsid w:val="008919E8"/>
    <w:rsid w:val="008927C5"/>
    <w:rsid w:val="008960A8"/>
    <w:rsid w:val="00896295"/>
    <w:rsid w:val="008A3BA5"/>
    <w:rsid w:val="008A3C79"/>
    <w:rsid w:val="008B3670"/>
    <w:rsid w:val="008B389F"/>
    <w:rsid w:val="008B440C"/>
    <w:rsid w:val="008B57F8"/>
    <w:rsid w:val="008B5E04"/>
    <w:rsid w:val="008B6C59"/>
    <w:rsid w:val="008C33D3"/>
    <w:rsid w:val="008C35CC"/>
    <w:rsid w:val="008C41FF"/>
    <w:rsid w:val="008C52A0"/>
    <w:rsid w:val="008C605E"/>
    <w:rsid w:val="008C62E4"/>
    <w:rsid w:val="008D0A02"/>
    <w:rsid w:val="008D0C43"/>
    <w:rsid w:val="008D0F2F"/>
    <w:rsid w:val="008D34FC"/>
    <w:rsid w:val="008E08D7"/>
    <w:rsid w:val="008E360B"/>
    <w:rsid w:val="008F0112"/>
    <w:rsid w:val="008F0A54"/>
    <w:rsid w:val="008F0E93"/>
    <w:rsid w:val="008F1443"/>
    <w:rsid w:val="008F1AA5"/>
    <w:rsid w:val="008F47CE"/>
    <w:rsid w:val="008F5BFD"/>
    <w:rsid w:val="00904B4D"/>
    <w:rsid w:val="00905C04"/>
    <w:rsid w:val="0090610F"/>
    <w:rsid w:val="0090639F"/>
    <w:rsid w:val="0090788C"/>
    <w:rsid w:val="00907F3C"/>
    <w:rsid w:val="009121FE"/>
    <w:rsid w:val="00914850"/>
    <w:rsid w:val="00920D4C"/>
    <w:rsid w:val="00922DB2"/>
    <w:rsid w:val="00923BA9"/>
    <w:rsid w:val="00925BD2"/>
    <w:rsid w:val="00926611"/>
    <w:rsid w:val="0092702B"/>
    <w:rsid w:val="00927E4C"/>
    <w:rsid w:val="009324E1"/>
    <w:rsid w:val="00933BC2"/>
    <w:rsid w:val="0093511B"/>
    <w:rsid w:val="009361AD"/>
    <w:rsid w:val="009402B4"/>
    <w:rsid w:val="0094324B"/>
    <w:rsid w:val="00946583"/>
    <w:rsid w:val="009477D7"/>
    <w:rsid w:val="00951305"/>
    <w:rsid w:val="00953EA4"/>
    <w:rsid w:val="00957393"/>
    <w:rsid w:val="009574B5"/>
    <w:rsid w:val="00960EBF"/>
    <w:rsid w:val="00961303"/>
    <w:rsid w:val="00961A79"/>
    <w:rsid w:val="00961DB6"/>
    <w:rsid w:val="00962A5E"/>
    <w:rsid w:val="009671B0"/>
    <w:rsid w:val="00967470"/>
    <w:rsid w:val="00967B67"/>
    <w:rsid w:val="0097366C"/>
    <w:rsid w:val="0097595F"/>
    <w:rsid w:val="0097742D"/>
    <w:rsid w:val="00977D0C"/>
    <w:rsid w:val="00980ED3"/>
    <w:rsid w:val="0098120B"/>
    <w:rsid w:val="00981AAD"/>
    <w:rsid w:val="00981F1B"/>
    <w:rsid w:val="009828C8"/>
    <w:rsid w:val="009832B4"/>
    <w:rsid w:val="00990201"/>
    <w:rsid w:val="00990635"/>
    <w:rsid w:val="00990B99"/>
    <w:rsid w:val="00991352"/>
    <w:rsid w:val="00991D95"/>
    <w:rsid w:val="00993F7F"/>
    <w:rsid w:val="00994663"/>
    <w:rsid w:val="00995A49"/>
    <w:rsid w:val="0099634D"/>
    <w:rsid w:val="00997972"/>
    <w:rsid w:val="009A1A9B"/>
    <w:rsid w:val="009A226A"/>
    <w:rsid w:val="009A2BB9"/>
    <w:rsid w:val="009A51E0"/>
    <w:rsid w:val="009A6154"/>
    <w:rsid w:val="009A6DCD"/>
    <w:rsid w:val="009A7C88"/>
    <w:rsid w:val="009A7F12"/>
    <w:rsid w:val="009B14B4"/>
    <w:rsid w:val="009B2350"/>
    <w:rsid w:val="009B268C"/>
    <w:rsid w:val="009B2E56"/>
    <w:rsid w:val="009B6846"/>
    <w:rsid w:val="009C25C2"/>
    <w:rsid w:val="009C3F7F"/>
    <w:rsid w:val="009C5BD9"/>
    <w:rsid w:val="009D07B8"/>
    <w:rsid w:val="009D0A5A"/>
    <w:rsid w:val="009D0DAF"/>
    <w:rsid w:val="009D1D71"/>
    <w:rsid w:val="009D2441"/>
    <w:rsid w:val="009D753A"/>
    <w:rsid w:val="009E2303"/>
    <w:rsid w:val="009E278B"/>
    <w:rsid w:val="009E5D27"/>
    <w:rsid w:val="009E7AFF"/>
    <w:rsid w:val="009F0A7B"/>
    <w:rsid w:val="009F0E18"/>
    <w:rsid w:val="009F38A0"/>
    <w:rsid w:val="009F595B"/>
    <w:rsid w:val="009F5B01"/>
    <w:rsid w:val="009F6C12"/>
    <w:rsid w:val="009F7E39"/>
    <w:rsid w:val="00A0193B"/>
    <w:rsid w:val="00A04E66"/>
    <w:rsid w:val="00A05D97"/>
    <w:rsid w:val="00A067BB"/>
    <w:rsid w:val="00A06DE6"/>
    <w:rsid w:val="00A11CED"/>
    <w:rsid w:val="00A1258C"/>
    <w:rsid w:val="00A12BAE"/>
    <w:rsid w:val="00A15B88"/>
    <w:rsid w:val="00A20E56"/>
    <w:rsid w:val="00A223AB"/>
    <w:rsid w:val="00A241FB"/>
    <w:rsid w:val="00A24CF2"/>
    <w:rsid w:val="00A25746"/>
    <w:rsid w:val="00A259AA"/>
    <w:rsid w:val="00A2646C"/>
    <w:rsid w:val="00A27BF1"/>
    <w:rsid w:val="00A32679"/>
    <w:rsid w:val="00A32CEB"/>
    <w:rsid w:val="00A349B8"/>
    <w:rsid w:val="00A34E02"/>
    <w:rsid w:val="00A35D3E"/>
    <w:rsid w:val="00A36941"/>
    <w:rsid w:val="00A424DA"/>
    <w:rsid w:val="00A46059"/>
    <w:rsid w:val="00A47EFB"/>
    <w:rsid w:val="00A5120C"/>
    <w:rsid w:val="00A550C9"/>
    <w:rsid w:val="00A550ED"/>
    <w:rsid w:val="00A570B8"/>
    <w:rsid w:val="00A6109F"/>
    <w:rsid w:val="00A62BEC"/>
    <w:rsid w:val="00A65646"/>
    <w:rsid w:val="00A65A20"/>
    <w:rsid w:val="00A66DB8"/>
    <w:rsid w:val="00A70662"/>
    <w:rsid w:val="00A709EA"/>
    <w:rsid w:val="00A731B9"/>
    <w:rsid w:val="00A81C56"/>
    <w:rsid w:val="00A823B0"/>
    <w:rsid w:val="00A8327B"/>
    <w:rsid w:val="00A85868"/>
    <w:rsid w:val="00A85D72"/>
    <w:rsid w:val="00A9056A"/>
    <w:rsid w:val="00A906BA"/>
    <w:rsid w:val="00A9351D"/>
    <w:rsid w:val="00A96BAC"/>
    <w:rsid w:val="00A9758C"/>
    <w:rsid w:val="00AA0082"/>
    <w:rsid w:val="00AA2D09"/>
    <w:rsid w:val="00AA3730"/>
    <w:rsid w:val="00AA6DE0"/>
    <w:rsid w:val="00AB3666"/>
    <w:rsid w:val="00AB40D3"/>
    <w:rsid w:val="00AB5649"/>
    <w:rsid w:val="00AC2F38"/>
    <w:rsid w:val="00AC3EDC"/>
    <w:rsid w:val="00AC5915"/>
    <w:rsid w:val="00AC6ABB"/>
    <w:rsid w:val="00AC6DA7"/>
    <w:rsid w:val="00AC7ABB"/>
    <w:rsid w:val="00AD0D6B"/>
    <w:rsid w:val="00AD0EB6"/>
    <w:rsid w:val="00AD25FE"/>
    <w:rsid w:val="00AD630B"/>
    <w:rsid w:val="00AD71F1"/>
    <w:rsid w:val="00AD79BB"/>
    <w:rsid w:val="00AE0DE7"/>
    <w:rsid w:val="00AE7DC1"/>
    <w:rsid w:val="00AF5C5D"/>
    <w:rsid w:val="00AF6D75"/>
    <w:rsid w:val="00AF7493"/>
    <w:rsid w:val="00B006EF"/>
    <w:rsid w:val="00B018A3"/>
    <w:rsid w:val="00B01EC1"/>
    <w:rsid w:val="00B03FB9"/>
    <w:rsid w:val="00B05689"/>
    <w:rsid w:val="00B06846"/>
    <w:rsid w:val="00B075DD"/>
    <w:rsid w:val="00B116A9"/>
    <w:rsid w:val="00B1357F"/>
    <w:rsid w:val="00B1424D"/>
    <w:rsid w:val="00B203AD"/>
    <w:rsid w:val="00B20A04"/>
    <w:rsid w:val="00B21F67"/>
    <w:rsid w:val="00B23FC3"/>
    <w:rsid w:val="00B279AF"/>
    <w:rsid w:val="00B31F36"/>
    <w:rsid w:val="00B330C7"/>
    <w:rsid w:val="00B33EAC"/>
    <w:rsid w:val="00B34493"/>
    <w:rsid w:val="00B36702"/>
    <w:rsid w:val="00B36DEB"/>
    <w:rsid w:val="00B41428"/>
    <w:rsid w:val="00B42B76"/>
    <w:rsid w:val="00B43DFC"/>
    <w:rsid w:val="00B51D36"/>
    <w:rsid w:val="00B51FE5"/>
    <w:rsid w:val="00B564AB"/>
    <w:rsid w:val="00B62713"/>
    <w:rsid w:val="00B63826"/>
    <w:rsid w:val="00B63F2C"/>
    <w:rsid w:val="00B643AF"/>
    <w:rsid w:val="00B65AE6"/>
    <w:rsid w:val="00B67BAA"/>
    <w:rsid w:val="00B73938"/>
    <w:rsid w:val="00B73E64"/>
    <w:rsid w:val="00B74254"/>
    <w:rsid w:val="00B76167"/>
    <w:rsid w:val="00B7689D"/>
    <w:rsid w:val="00B80E63"/>
    <w:rsid w:val="00B811D3"/>
    <w:rsid w:val="00B8531C"/>
    <w:rsid w:val="00B868E5"/>
    <w:rsid w:val="00B87BB0"/>
    <w:rsid w:val="00B913C8"/>
    <w:rsid w:val="00B91D6E"/>
    <w:rsid w:val="00B91EB5"/>
    <w:rsid w:val="00B92469"/>
    <w:rsid w:val="00B9293B"/>
    <w:rsid w:val="00B92DE4"/>
    <w:rsid w:val="00B95E7D"/>
    <w:rsid w:val="00BA2A7D"/>
    <w:rsid w:val="00BA3EBE"/>
    <w:rsid w:val="00BA51E8"/>
    <w:rsid w:val="00BA6A24"/>
    <w:rsid w:val="00BA7945"/>
    <w:rsid w:val="00BB0551"/>
    <w:rsid w:val="00BB061A"/>
    <w:rsid w:val="00BB2354"/>
    <w:rsid w:val="00BB3890"/>
    <w:rsid w:val="00BB6268"/>
    <w:rsid w:val="00BB7798"/>
    <w:rsid w:val="00BC4F81"/>
    <w:rsid w:val="00BC7038"/>
    <w:rsid w:val="00BC796F"/>
    <w:rsid w:val="00BD088C"/>
    <w:rsid w:val="00BD17FA"/>
    <w:rsid w:val="00BD3DAC"/>
    <w:rsid w:val="00BD6E75"/>
    <w:rsid w:val="00BD6FA6"/>
    <w:rsid w:val="00BD7216"/>
    <w:rsid w:val="00BD7B16"/>
    <w:rsid w:val="00BE13A3"/>
    <w:rsid w:val="00BE2BF8"/>
    <w:rsid w:val="00BE340C"/>
    <w:rsid w:val="00BE3FC0"/>
    <w:rsid w:val="00BE4CF5"/>
    <w:rsid w:val="00BF10C0"/>
    <w:rsid w:val="00BF1B2B"/>
    <w:rsid w:val="00BF2D4D"/>
    <w:rsid w:val="00BF30F7"/>
    <w:rsid w:val="00BF4DF0"/>
    <w:rsid w:val="00BF5A1A"/>
    <w:rsid w:val="00BF5F28"/>
    <w:rsid w:val="00BF60F1"/>
    <w:rsid w:val="00BF66E9"/>
    <w:rsid w:val="00BF78B6"/>
    <w:rsid w:val="00BF79D8"/>
    <w:rsid w:val="00C0209D"/>
    <w:rsid w:val="00C021BD"/>
    <w:rsid w:val="00C04984"/>
    <w:rsid w:val="00C05034"/>
    <w:rsid w:val="00C06B2A"/>
    <w:rsid w:val="00C078ED"/>
    <w:rsid w:val="00C149B7"/>
    <w:rsid w:val="00C15551"/>
    <w:rsid w:val="00C15721"/>
    <w:rsid w:val="00C16989"/>
    <w:rsid w:val="00C17F7D"/>
    <w:rsid w:val="00C205DC"/>
    <w:rsid w:val="00C213D7"/>
    <w:rsid w:val="00C22C39"/>
    <w:rsid w:val="00C27082"/>
    <w:rsid w:val="00C27B80"/>
    <w:rsid w:val="00C32BB9"/>
    <w:rsid w:val="00C35768"/>
    <w:rsid w:val="00C407E2"/>
    <w:rsid w:val="00C43C00"/>
    <w:rsid w:val="00C441EA"/>
    <w:rsid w:val="00C4512F"/>
    <w:rsid w:val="00C4567E"/>
    <w:rsid w:val="00C47BED"/>
    <w:rsid w:val="00C5006A"/>
    <w:rsid w:val="00C511D5"/>
    <w:rsid w:val="00C51654"/>
    <w:rsid w:val="00C54887"/>
    <w:rsid w:val="00C563E7"/>
    <w:rsid w:val="00C57B4C"/>
    <w:rsid w:val="00C57C32"/>
    <w:rsid w:val="00C57C99"/>
    <w:rsid w:val="00C636A2"/>
    <w:rsid w:val="00C6500F"/>
    <w:rsid w:val="00C654D4"/>
    <w:rsid w:val="00C65D24"/>
    <w:rsid w:val="00C65F86"/>
    <w:rsid w:val="00C70617"/>
    <w:rsid w:val="00C70B01"/>
    <w:rsid w:val="00C7153E"/>
    <w:rsid w:val="00C75602"/>
    <w:rsid w:val="00C779D7"/>
    <w:rsid w:val="00C81D1A"/>
    <w:rsid w:val="00C84326"/>
    <w:rsid w:val="00C84882"/>
    <w:rsid w:val="00C9086E"/>
    <w:rsid w:val="00C910B4"/>
    <w:rsid w:val="00C94FA6"/>
    <w:rsid w:val="00CA1B26"/>
    <w:rsid w:val="00CA42BB"/>
    <w:rsid w:val="00CA523D"/>
    <w:rsid w:val="00CA68CE"/>
    <w:rsid w:val="00CA69CA"/>
    <w:rsid w:val="00CA7142"/>
    <w:rsid w:val="00CA71DE"/>
    <w:rsid w:val="00CB2DFA"/>
    <w:rsid w:val="00CB4A35"/>
    <w:rsid w:val="00CB4CB0"/>
    <w:rsid w:val="00CB59B6"/>
    <w:rsid w:val="00CB5C58"/>
    <w:rsid w:val="00CB77C9"/>
    <w:rsid w:val="00CC11C9"/>
    <w:rsid w:val="00CC15BF"/>
    <w:rsid w:val="00CC1627"/>
    <w:rsid w:val="00CC32E1"/>
    <w:rsid w:val="00CC3685"/>
    <w:rsid w:val="00CC3CDD"/>
    <w:rsid w:val="00CC7066"/>
    <w:rsid w:val="00CC7DD8"/>
    <w:rsid w:val="00CC7EF5"/>
    <w:rsid w:val="00CD0035"/>
    <w:rsid w:val="00CD06B2"/>
    <w:rsid w:val="00CD0864"/>
    <w:rsid w:val="00CD2913"/>
    <w:rsid w:val="00CD30AB"/>
    <w:rsid w:val="00CD6B89"/>
    <w:rsid w:val="00CD7162"/>
    <w:rsid w:val="00CE0765"/>
    <w:rsid w:val="00CE2B50"/>
    <w:rsid w:val="00CE2BEF"/>
    <w:rsid w:val="00CE2DC5"/>
    <w:rsid w:val="00CF13C1"/>
    <w:rsid w:val="00CF28E5"/>
    <w:rsid w:val="00CF58C0"/>
    <w:rsid w:val="00CF6A20"/>
    <w:rsid w:val="00D03A3D"/>
    <w:rsid w:val="00D05251"/>
    <w:rsid w:val="00D064F3"/>
    <w:rsid w:val="00D1157B"/>
    <w:rsid w:val="00D11E28"/>
    <w:rsid w:val="00D15817"/>
    <w:rsid w:val="00D16E5D"/>
    <w:rsid w:val="00D176D3"/>
    <w:rsid w:val="00D258CD"/>
    <w:rsid w:val="00D25BC9"/>
    <w:rsid w:val="00D260A4"/>
    <w:rsid w:val="00D27D19"/>
    <w:rsid w:val="00D27FA8"/>
    <w:rsid w:val="00D37BC9"/>
    <w:rsid w:val="00D40369"/>
    <w:rsid w:val="00D424D3"/>
    <w:rsid w:val="00D42571"/>
    <w:rsid w:val="00D437AF"/>
    <w:rsid w:val="00D43D13"/>
    <w:rsid w:val="00D4438B"/>
    <w:rsid w:val="00D454F8"/>
    <w:rsid w:val="00D4585A"/>
    <w:rsid w:val="00D45E71"/>
    <w:rsid w:val="00D4688E"/>
    <w:rsid w:val="00D46F1C"/>
    <w:rsid w:val="00D47ACA"/>
    <w:rsid w:val="00D5025D"/>
    <w:rsid w:val="00D5099C"/>
    <w:rsid w:val="00D533D9"/>
    <w:rsid w:val="00D55492"/>
    <w:rsid w:val="00D554CF"/>
    <w:rsid w:val="00D562A1"/>
    <w:rsid w:val="00D5768E"/>
    <w:rsid w:val="00D60517"/>
    <w:rsid w:val="00D60D64"/>
    <w:rsid w:val="00D60E22"/>
    <w:rsid w:val="00D62335"/>
    <w:rsid w:val="00D64242"/>
    <w:rsid w:val="00D65CDD"/>
    <w:rsid w:val="00D66E3C"/>
    <w:rsid w:val="00D747DE"/>
    <w:rsid w:val="00D7505B"/>
    <w:rsid w:val="00D771CD"/>
    <w:rsid w:val="00D8161E"/>
    <w:rsid w:val="00D81AF5"/>
    <w:rsid w:val="00D835CF"/>
    <w:rsid w:val="00D860FC"/>
    <w:rsid w:val="00D8673B"/>
    <w:rsid w:val="00D905F2"/>
    <w:rsid w:val="00D94BC8"/>
    <w:rsid w:val="00D96996"/>
    <w:rsid w:val="00DA0123"/>
    <w:rsid w:val="00DA063E"/>
    <w:rsid w:val="00DA2573"/>
    <w:rsid w:val="00DA3BFB"/>
    <w:rsid w:val="00DA3DF5"/>
    <w:rsid w:val="00DA3F72"/>
    <w:rsid w:val="00DA4EA8"/>
    <w:rsid w:val="00DA5821"/>
    <w:rsid w:val="00DB0B04"/>
    <w:rsid w:val="00DB26EB"/>
    <w:rsid w:val="00DB34AD"/>
    <w:rsid w:val="00DB405E"/>
    <w:rsid w:val="00DB425E"/>
    <w:rsid w:val="00DB4C06"/>
    <w:rsid w:val="00DB6128"/>
    <w:rsid w:val="00DB737B"/>
    <w:rsid w:val="00DC2A49"/>
    <w:rsid w:val="00DC2F89"/>
    <w:rsid w:val="00DC3DCD"/>
    <w:rsid w:val="00DD5862"/>
    <w:rsid w:val="00DD620A"/>
    <w:rsid w:val="00DD6B4F"/>
    <w:rsid w:val="00DD6CEA"/>
    <w:rsid w:val="00DD6CFF"/>
    <w:rsid w:val="00DE1198"/>
    <w:rsid w:val="00DE1E6B"/>
    <w:rsid w:val="00DE3264"/>
    <w:rsid w:val="00DE5B58"/>
    <w:rsid w:val="00DF0016"/>
    <w:rsid w:val="00DF2D4A"/>
    <w:rsid w:val="00DF404E"/>
    <w:rsid w:val="00DF6231"/>
    <w:rsid w:val="00DF7A2C"/>
    <w:rsid w:val="00E010D9"/>
    <w:rsid w:val="00E031F1"/>
    <w:rsid w:val="00E0502E"/>
    <w:rsid w:val="00E07A2D"/>
    <w:rsid w:val="00E11598"/>
    <w:rsid w:val="00E124B6"/>
    <w:rsid w:val="00E12B97"/>
    <w:rsid w:val="00E14771"/>
    <w:rsid w:val="00E15F5C"/>
    <w:rsid w:val="00E1664E"/>
    <w:rsid w:val="00E21F34"/>
    <w:rsid w:val="00E24907"/>
    <w:rsid w:val="00E2490F"/>
    <w:rsid w:val="00E24C4D"/>
    <w:rsid w:val="00E269FC"/>
    <w:rsid w:val="00E32D71"/>
    <w:rsid w:val="00E33E08"/>
    <w:rsid w:val="00E43C39"/>
    <w:rsid w:val="00E449DC"/>
    <w:rsid w:val="00E44A7D"/>
    <w:rsid w:val="00E45793"/>
    <w:rsid w:val="00E4605D"/>
    <w:rsid w:val="00E47F8D"/>
    <w:rsid w:val="00E506F7"/>
    <w:rsid w:val="00E521AD"/>
    <w:rsid w:val="00E53996"/>
    <w:rsid w:val="00E56D1E"/>
    <w:rsid w:val="00E61154"/>
    <w:rsid w:val="00E61A6A"/>
    <w:rsid w:val="00E620DE"/>
    <w:rsid w:val="00E639E1"/>
    <w:rsid w:val="00E63CBE"/>
    <w:rsid w:val="00E64310"/>
    <w:rsid w:val="00E66FFE"/>
    <w:rsid w:val="00E707EF"/>
    <w:rsid w:val="00E722D7"/>
    <w:rsid w:val="00E738BA"/>
    <w:rsid w:val="00E743B9"/>
    <w:rsid w:val="00E75E77"/>
    <w:rsid w:val="00E8032D"/>
    <w:rsid w:val="00E8346C"/>
    <w:rsid w:val="00E85B0A"/>
    <w:rsid w:val="00E87333"/>
    <w:rsid w:val="00E90E98"/>
    <w:rsid w:val="00E9255D"/>
    <w:rsid w:val="00E929E8"/>
    <w:rsid w:val="00E9420B"/>
    <w:rsid w:val="00EA2E64"/>
    <w:rsid w:val="00EA653F"/>
    <w:rsid w:val="00EA671C"/>
    <w:rsid w:val="00EA7D2C"/>
    <w:rsid w:val="00EB06A2"/>
    <w:rsid w:val="00EB38FE"/>
    <w:rsid w:val="00EB4E32"/>
    <w:rsid w:val="00EB5457"/>
    <w:rsid w:val="00EB54AA"/>
    <w:rsid w:val="00EB54D8"/>
    <w:rsid w:val="00EB5539"/>
    <w:rsid w:val="00EC1D48"/>
    <w:rsid w:val="00EC5233"/>
    <w:rsid w:val="00EC5D79"/>
    <w:rsid w:val="00EC6584"/>
    <w:rsid w:val="00ED23B8"/>
    <w:rsid w:val="00ED2616"/>
    <w:rsid w:val="00ED5A5F"/>
    <w:rsid w:val="00ED66D1"/>
    <w:rsid w:val="00ED6993"/>
    <w:rsid w:val="00ED6D79"/>
    <w:rsid w:val="00EE04FB"/>
    <w:rsid w:val="00EE1825"/>
    <w:rsid w:val="00EE32CC"/>
    <w:rsid w:val="00EE3CA6"/>
    <w:rsid w:val="00EE4732"/>
    <w:rsid w:val="00EE59EA"/>
    <w:rsid w:val="00EE64E3"/>
    <w:rsid w:val="00EE6E9A"/>
    <w:rsid w:val="00EE7659"/>
    <w:rsid w:val="00EE7CE1"/>
    <w:rsid w:val="00EF31E5"/>
    <w:rsid w:val="00EF4BA8"/>
    <w:rsid w:val="00EF5C87"/>
    <w:rsid w:val="00EF6A77"/>
    <w:rsid w:val="00F01F3D"/>
    <w:rsid w:val="00F02EF0"/>
    <w:rsid w:val="00F0483A"/>
    <w:rsid w:val="00F04FF6"/>
    <w:rsid w:val="00F0529C"/>
    <w:rsid w:val="00F077C8"/>
    <w:rsid w:val="00F169FB"/>
    <w:rsid w:val="00F170B1"/>
    <w:rsid w:val="00F2190E"/>
    <w:rsid w:val="00F22276"/>
    <w:rsid w:val="00F273F2"/>
    <w:rsid w:val="00F3013D"/>
    <w:rsid w:val="00F312F9"/>
    <w:rsid w:val="00F31C44"/>
    <w:rsid w:val="00F33C00"/>
    <w:rsid w:val="00F34205"/>
    <w:rsid w:val="00F368FA"/>
    <w:rsid w:val="00F41C24"/>
    <w:rsid w:val="00F4223C"/>
    <w:rsid w:val="00F459EF"/>
    <w:rsid w:val="00F464A9"/>
    <w:rsid w:val="00F47F01"/>
    <w:rsid w:val="00F50DD8"/>
    <w:rsid w:val="00F5287C"/>
    <w:rsid w:val="00F53038"/>
    <w:rsid w:val="00F53B9E"/>
    <w:rsid w:val="00F568FB"/>
    <w:rsid w:val="00F604AA"/>
    <w:rsid w:val="00F6170C"/>
    <w:rsid w:val="00F645BC"/>
    <w:rsid w:val="00F75557"/>
    <w:rsid w:val="00F75A1D"/>
    <w:rsid w:val="00F76FCC"/>
    <w:rsid w:val="00F77513"/>
    <w:rsid w:val="00F82147"/>
    <w:rsid w:val="00F84301"/>
    <w:rsid w:val="00F84C4E"/>
    <w:rsid w:val="00F856A2"/>
    <w:rsid w:val="00F86EA5"/>
    <w:rsid w:val="00F870B3"/>
    <w:rsid w:val="00FA04D4"/>
    <w:rsid w:val="00FA7794"/>
    <w:rsid w:val="00FA7FD1"/>
    <w:rsid w:val="00FB0BC7"/>
    <w:rsid w:val="00FB2099"/>
    <w:rsid w:val="00FB5364"/>
    <w:rsid w:val="00FB5B82"/>
    <w:rsid w:val="00FC0A55"/>
    <w:rsid w:val="00FC6D01"/>
    <w:rsid w:val="00FC7B4A"/>
    <w:rsid w:val="00FD6FD6"/>
    <w:rsid w:val="00FE1E6E"/>
    <w:rsid w:val="00FE35E7"/>
    <w:rsid w:val="00FE3747"/>
    <w:rsid w:val="00FE3CC7"/>
    <w:rsid w:val="00FE6830"/>
    <w:rsid w:val="00FE6EEB"/>
    <w:rsid w:val="00FE7FFC"/>
    <w:rsid w:val="00FF012B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E4"/>
  </w:style>
  <w:style w:type="paragraph" w:styleId="1">
    <w:name w:val="heading 1"/>
    <w:basedOn w:val="a"/>
    <w:next w:val="a"/>
    <w:link w:val="10"/>
    <w:uiPriority w:val="9"/>
    <w:qFormat/>
    <w:rsid w:val="00B92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92DE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92D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92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B92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B92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92DE4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92DE4"/>
    <w:rPr>
      <w:rFonts w:eastAsiaTheme="minorEastAsia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B92D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B92DE4"/>
    <w:rPr>
      <w:b/>
      <w:bCs/>
      <w:i/>
      <w:iCs/>
      <w:color w:val="4F81BD" w:themeColor="accent1"/>
    </w:rPr>
  </w:style>
  <w:style w:type="paragraph" w:styleId="ac">
    <w:name w:val="TOC Heading"/>
    <w:basedOn w:val="1"/>
    <w:next w:val="a"/>
    <w:uiPriority w:val="39"/>
    <w:semiHidden/>
    <w:unhideWhenUsed/>
    <w:qFormat/>
    <w:rsid w:val="00B92DE4"/>
    <w:pPr>
      <w:outlineLvl w:val="9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C6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5F86"/>
  </w:style>
  <w:style w:type="paragraph" w:styleId="af">
    <w:name w:val="footer"/>
    <w:basedOn w:val="a"/>
    <w:link w:val="af0"/>
    <w:uiPriority w:val="99"/>
    <w:unhideWhenUsed/>
    <w:rsid w:val="00C6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5F86"/>
  </w:style>
  <w:style w:type="paragraph" w:styleId="af1">
    <w:name w:val="Balloon Text"/>
    <w:basedOn w:val="a"/>
    <w:link w:val="af2"/>
    <w:uiPriority w:val="99"/>
    <w:semiHidden/>
    <w:unhideWhenUsed/>
    <w:rsid w:val="0033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E4"/>
  </w:style>
  <w:style w:type="paragraph" w:styleId="1">
    <w:name w:val="heading 1"/>
    <w:basedOn w:val="a"/>
    <w:next w:val="a"/>
    <w:link w:val="10"/>
    <w:uiPriority w:val="9"/>
    <w:qFormat/>
    <w:rsid w:val="00B92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92DE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92D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92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B92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B92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92DE4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92DE4"/>
    <w:rPr>
      <w:rFonts w:eastAsiaTheme="minorEastAsia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B92D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B92DE4"/>
    <w:rPr>
      <w:b/>
      <w:bCs/>
      <w:i/>
      <w:iCs/>
      <w:color w:val="4F81BD" w:themeColor="accent1"/>
    </w:rPr>
  </w:style>
  <w:style w:type="paragraph" w:styleId="ac">
    <w:name w:val="TOC Heading"/>
    <w:basedOn w:val="1"/>
    <w:next w:val="a"/>
    <w:uiPriority w:val="39"/>
    <w:semiHidden/>
    <w:unhideWhenUsed/>
    <w:qFormat/>
    <w:rsid w:val="00B92DE4"/>
    <w:pPr>
      <w:outlineLvl w:val="9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C6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5F86"/>
  </w:style>
  <w:style w:type="paragraph" w:styleId="af">
    <w:name w:val="footer"/>
    <w:basedOn w:val="a"/>
    <w:link w:val="af0"/>
    <w:uiPriority w:val="99"/>
    <w:unhideWhenUsed/>
    <w:rsid w:val="00C6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5F86"/>
  </w:style>
  <w:style w:type="paragraph" w:styleId="af1">
    <w:name w:val="Balloon Text"/>
    <w:basedOn w:val="a"/>
    <w:link w:val="af2"/>
    <w:uiPriority w:val="99"/>
    <w:semiHidden/>
    <w:unhideWhenUsed/>
    <w:rsid w:val="0033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8081-5482-497B-800B-81C53BD4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9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газомоторное топливо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Хренов Максим Александрович</dc:creator>
  <cp:keywords/>
  <dc:description/>
  <cp:lastModifiedBy>Файзутдинова Эльнара Фанилевна</cp:lastModifiedBy>
  <cp:revision>107</cp:revision>
  <cp:lastPrinted>2016-08-08T08:21:00Z</cp:lastPrinted>
  <dcterms:created xsi:type="dcterms:W3CDTF">2016-08-02T13:41:00Z</dcterms:created>
  <dcterms:modified xsi:type="dcterms:W3CDTF">2016-08-11T06:57:00Z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-675652436</vt:i4>
  </property>
  <property fmtid="{D5CDD505-2E9C-101B-9397-08002B2CF9AE}" pid="3" name="_NewReviewCycle">
    <vt:lpwstr/>
  </property>
  <property fmtid="{D5CDD505-2E9C-101B-9397-08002B2CF9AE}" pid="4" name="_EmailSubject">
    <vt:lpwstr>Материалы от "Газпром газомоторное топливо"</vt:lpwstr>
  </property>
  <property fmtid="{D5CDD505-2E9C-101B-9397-08002B2CF9AE}" pid="5" name="_AuthorEmail">
    <vt:lpwstr>Fayzutdinova-EF@gmt-gazprom.ru</vt:lpwstr>
  </property>
  <property fmtid="{D5CDD505-2E9C-101B-9397-08002B2CF9AE}" pid="6" name="_AuthorEmailDisplayName">
    <vt:lpwstr>Файзутдинова Эльнара Фанилевна</vt:lpwstr>
  </property>
</Properties>
</file>